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20CD83AB" w14:textId="28FA5529" w:rsidR="00817766" w:rsidRPr="00A82D77" w:rsidRDefault="00817766" w:rsidP="00817766">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bookmarkStart w:id="0" w:name="_Hlk201736022"/>
      <w:r w:rsidR="00D67781">
        <w:rPr>
          <w:rFonts w:eastAsia="Calibri"/>
          <w:b/>
          <w:color w:val="000000"/>
          <w:sz w:val="28"/>
          <w:szCs w:val="28"/>
          <w:lang w:eastAsia="en-US"/>
        </w:rPr>
        <w:t>„</w:t>
      </w:r>
      <w:r w:rsidR="00D67781" w:rsidRPr="00D67781">
        <w:rPr>
          <w:rFonts w:eastAsia="Calibri"/>
          <w:b/>
          <w:color w:val="002060"/>
          <w:sz w:val="28"/>
          <w:szCs w:val="28"/>
          <w:lang w:eastAsia="en-US"/>
        </w:rPr>
        <w:t>Obsługa sprzętem ciężkim poza zwałami węgla i placami składowymi z użyciem ciągnika rolniczego z przyczepą i koparko-ładowarki kołowej dla Polskiej Grupy Górniczej S.A. Oddział KWK Piast-Ziemowit</w:t>
      </w:r>
      <w:bookmarkEnd w:id="0"/>
      <w:r w:rsidR="00D67781">
        <w:rPr>
          <w:rFonts w:eastAsia="Calibri"/>
          <w:b/>
          <w:color w:val="002060"/>
          <w:sz w:val="28"/>
          <w:szCs w:val="28"/>
          <w:lang w:eastAsia="en-US"/>
        </w:rPr>
        <w:t>”</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64A891AD"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D67781" w:rsidRPr="00D67781">
        <w:rPr>
          <w:rFonts w:eastAsia="Calibri"/>
          <w:b/>
          <w:color w:val="002060"/>
          <w:sz w:val="32"/>
          <w:szCs w:val="32"/>
          <w:lang w:eastAsia="en-US"/>
        </w:rPr>
        <w:t>422501134</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030DABAE"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A82D77" w:rsidRDefault="00ED28D9" w:rsidP="00FA7845">
          <w:pPr>
            <w:pStyle w:val="Nagwekspisutreci"/>
            <w:ind w:right="569"/>
          </w:pPr>
          <w:r w:rsidRPr="00A82D77">
            <w:t>Spis treści</w:t>
          </w:r>
        </w:p>
        <w:p w14:paraId="0CD83D14" w14:textId="6387CB34"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EB5572">
              <w:rPr>
                <w:noProof/>
                <w:webHidden/>
              </w:rPr>
              <w:t>3</w:t>
            </w:r>
            <w:r w:rsidR="00D92E04" w:rsidRPr="00A82D77">
              <w:rPr>
                <w:noProof/>
                <w:webHidden/>
              </w:rPr>
              <w:fldChar w:fldCharType="end"/>
            </w:r>
          </w:hyperlink>
        </w:p>
        <w:p w14:paraId="5EABD5BF" w14:textId="2E6FCD60"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EB5572">
              <w:rPr>
                <w:noProof/>
                <w:webHidden/>
              </w:rPr>
              <w:t>3</w:t>
            </w:r>
            <w:r w:rsidRPr="00A82D77">
              <w:rPr>
                <w:noProof/>
                <w:webHidden/>
              </w:rPr>
              <w:fldChar w:fldCharType="end"/>
            </w:r>
          </w:hyperlink>
        </w:p>
        <w:p w14:paraId="0133E40C" w14:textId="70FF2BB2"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EB5572">
              <w:rPr>
                <w:noProof/>
                <w:webHidden/>
              </w:rPr>
              <w:t>3</w:t>
            </w:r>
            <w:r w:rsidRPr="00A82D77">
              <w:rPr>
                <w:noProof/>
                <w:webHidden/>
              </w:rPr>
              <w:fldChar w:fldCharType="end"/>
            </w:r>
          </w:hyperlink>
        </w:p>
        <w:p w14:paraId="3EC043CD" w14:textId="08D05C82"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EB5572">
              <w:rPr>
                <w:noProof/>
                <w:webHidden/>
              </w:rPr>
              <w:t>4</w:t>
            </w:r>
            <w:r w:rsidRPr="00A82D77">
              <w:rPr>
                <w:noProof/>
                <w:webHidden/>
              </w:rPr>
              <w:fldChar w:fldCharType="end"/>
            </w:r>
          </w:hyperlink>
        </w:p>
        <w:p w14:paraId="70F5E617" w14:textId="23473980"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EB5572">
              <w:rPr>
                <w:noProof/>
                <w:webHidden/>
              </w:rPr>
              <w:t>4</w:t>
            </w:r>
            <w:r w:rsidRPr="00A82D77">
              <w:rPr>
                <w:noProof/>
                <w:webHidden/>
              </w:rPr>
              <w:fldChar w:fldCharType="end"/>
            </w:r>
          </w:hyperlink>
        </w:p>
        <w:p w14:paraId="2488E4C3" w14:textId="02C008E1"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EB5572">
              <w:rPr>
                <w:noProof/>
                <w:webHidden/>
              </w:rPr>
              <w:t>7</w:t>
            </w:r>
            <w:r w:rsidRPr="00A82D77">
              <w:rPr>
                <w:noProof/>
                <w:webHidden/>
              </w:rPr>
              <w:fldChar w:fldCharType="end"/>
            </w:r>
          </w:hyperlink>
        </w:p>
        <w:p w14:paraId="32BCCF9A" w14:textId="47C11CCA"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EB5572">
              <w:rPr>
                <w:noProof/>
                <w:webHidden/>
              </w:rPr>
              <w:t>7</w:t>
            </w:r>
            <w:r w:rsidRPr="00A82D77">
              <w:rPr>
                <w:noProof/>
                <w:webHidden/>
              </w:rPr>
              <w:fldChar w:fldCharType="end"/>
            </w:r>
          </w:hyperlink>
        </w:p>
        <w:p w14:paraId="10751AB8" w14:textId="2D3CF487"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EB5572">
              <w:rPr>
                <w:noProof/>
                <w:webHidden/>
              </w:rPr>
              <w:t>8</w:t>
            </w:r>
            <w:r w:rsidRPr="00A82D77">
              <w:rPr>
                <w:noProof/>
                <w:webHidden/>
              </w:rPr>
              <w:fldChar w:fldCharType="end"/>
            </w:r>
          </w:hyperlink>
        </w:p>
        <w:p w14:paraId="778EBB2A" w14:textId="6C1CD675"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EB5572">
              <w:rPr>
                <w:noProof/>
                <w:webHidden/>
              </w:rPr>
              <w:t>10</w:t>
            </w:r>
            <w:r w:rsidRPr="00A82D77">
              <w:rPr>
                <w:noProof/>
                <w:webHidden/>
              </w:rPr>
              <w:fldChar w:fldCharType="end"/>
            </w:r>
          </w:hyperlink>
        </w:p>
        <w:p w14:paraId="39AF2E8C" w14:textId="52BB4ED1"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EB5572">
              <w:rPr>
                <w:noProof/>
                <w:webHidden/>
              </w:rPr>
              <w:t>11</w:t>
            </w:r>
            <w:r w:rsidRPr="00A82D77">
              <w:rPr>
                <w:noProof/>
                <w:webHidden/>
              </w:rPr>
              <w:fldChar w:fldCharType="end"/>
            </w:r>
          </w:hyperlink>
        </w:p>
        <w:p w14:paraId="1099871B" w14:textId="76EDBD01"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EB5572">
              <w:rPr>
                <w:noProof/>
                <w:webHidden/>
              </w:rPr>
              <w:t>11</w:t>
            </w:r>
            <w:r w:rsidRPr="00A82D77">
              <w:rPr>
                <w:noProof/>
                <w:webHidden/>
              </w:rPr>
              <w:fldChar w:fldCharType="end"/>
            </w:r>
          </w:hyperlink>
        </w:p>
        <w:p w14:paraId="6CE0CCE8" w14:textId="48361CA6"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EB5572">
              <w:rPr>
                <w:noProof/>
                <w:webHidden/>
              </w:rPr>
              <w:t>11</w:t>
            </w:r>
            <w:r w:rsidRPr="00A82D77">
              <w:rPr>
                <w:noProof/>
                <w:webHidden/>
              </w:rPr>
              <w:fldChar w:fldCharType="end"/>
            </w:r>
          </w:hyperlink>
        </w:p>
        <w:p w14:paraId="0721BFAB" w14:textId="1D1D2D80"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EB5572">
              <w:rPr>
                <w:noProof/>
                <w:webHidden/>
              </w:rPr>
              <w:t>13</w:t>
            </w:r>
            <w:r w:rsidRPr="00A82D77">
              <w:rPr>
                <w:noProof/>
                <w:webHidden/>
              </w:rPr>
              <w:fldChar w:fldCharType="end"/>
            </w:r>
          </w:hyperlink>
        </w:p>
        <w:p w14:paraId="34C2BF70" w14:textId="2C8A60C2"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EB5572">
              <w:rPr>
                <w:noProof/>
                <w:webHidden/>
              </w:rPr>
              <w:t>13</w:t>
            </w:r>
            <w:r w:rsidRPr="00A82D77">
              <w:rPr>
                <w:noProof/>
                <w:webHidden/>
              </w:rPr>
              <w:fldChar w:fldCharType="end"/>
            </w:r>
          </w:hyperlink>
        </w:p>
        <w:p w14:paraId="2E370DFF" w14:textId="71A50AD5"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EB5572">
              <w:rPr>
                <w:noProof/>
                <w:webHidden/>
              </w:rPr>
              <w:t>14</w:t>
            </w:r>
            <w:r w:rsidRPr="00A82D77">
              <w:rPr>
                <w:noProof/>
                <w:webHidden/>
              </w:rPr>
              <w:fldChar w:fldCharType="end"/>
            </w:r>
          </w:hyperlink>
        </w:p>
        <w:p w14:paraId="1120AF1B" w14:textId="2AA728FC"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EB5572">
              <w:rPr>
                <w:noProof/>
                <w:webHidden/>
              </w:rPr>
              <w:t>14</w:t>
            </w:r>
            <w:r w:rsidRPr="00A82D77">
              <w:rPr>
                <w:noProof/>
                <w:webHidden/>
              </w:rPr>
              <w:fldChar w:fldCharType="end"/>
            </w:r>
          </w:hyperlink>
        </w:p>
        <w:p w14:paraId="2DEA4C84" w14:textId="39576965"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EB5572">
              <w:rPr>
                <w:noProof/>
                <w:webHidden/>
              </w:rPr>
              <w:t>14</w:t>
            </w:r>
            <w:r w:rsidRPr="00A82D77">
              <w:rPr>
                <w:noProof/>
                <w:webHidden/>
              </w:rPr>
              <w:fldChar w:fldCharType="end"/>
            </w:r>
          </w:hyperlink>
        </w:p>
        <w:p w14:paraId="10863627" w14:textId="7DE63216"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EB5572">
              <w:rPr>
                <w:noProof/>
                <w:webHidden/>
              </w:rPr>
              <w:t>17</w:t>
            </w:r>
            <w:r w:rsidRPr="00A82D77">
              <w:rPr>
                <w:noProof/>
                <w:webHidden/>
              </w:rPr>
              <w:fldChar w:fldCharType="end"/>
            </w:r>
          </w:hyperlink>
        </w:p>
        <w:p w14:paraId="07D8339D" w14:textId="7750BE13"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EB5572">
              <w:rPr>
                <w:noProof/>
                <w:webHidden/>
              </w:rPr>
              <w:t>17</w:t>
            </w:r>
            <w:r w:rsidRPr="00A82D77">
              <w:rPr>
                <w:noProof/>
                <w:webHidden/>
              </w:rPr>
              <w:fldChar w:fldCharType="end"/>
            </w:r>
          </w:hyperlink>
        </w:p>
        <w:p w14:paraId="0C40BF6B" w14:textId="57800E60"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EB5572">
              <w:rPr>
                <w:noProof/>
                <w:webHidden/>
              </w:rPr>
              <w:t>17</w:t>
            </w:r>
            <w:r w:rsidRPr="00A82D77">
              <w:rPr>
                <w:noProof/>
                <w:webHidden/>
              </w:rPr>
              <w:fldChar w:fldCharType="end"/>
            </w:r>
          </w:hyperlink>
        </w:p>
        <w:p w14:paraId="2AFC13E2" w14:textId="309C33B8"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EB5572">
              <w:rPr>
                <w:noProof/>
                <w:webHidden/>
              </w:rPr>
              <w:t>17</w:t>
            </w:r>
            <w:r w:rsidRPr="00A82D77">
              <w:rPr>
                <w:noProof/>
                <w:webHidden/>
              </w:rPr>
              <w:fldChar w:fldCharType="end"/>
            </w:r>
          </w:hyperlink>
        </w:p>
        <w:p w14:paraId="23939ECB" w14:textId="02405137"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EB5572">
              <w:rPr>
                <w:noProof/>
                <w:webHidden/>
              </w:rPr>
              <w:t>17</w:t>
            </w:r>
            <w:r w:rsidRPr="00A82D77">
              <w:rPr>
                <w:noProof/>
                <w:webHidden/>
              </w:rPr>
              <w:fldChar w:fldCharType="end"/>
            </w:r>
          </w:hyperlink>
        </w:p>
        <w:p w14:paraId="713F957B" w14:textId="3D8FF762"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EB5572">
              <w:rPr>
                <w:noProof/>
                <w:webHidden/>
              </w:rPr>
              <w:t>18</w:t>
            </w:r>
            <w:r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1" w:name="_Toc106095837"/>
      <w:bookmarkStart w:id="2" w:name="_Toc106096381"/>
      <w:bookmarkStart w:id="3"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1"/>
      <w:bookmarkEnd w:id="2"/>
      <w:bookmarkEnd w:id="3"/>
    </w:p>
    <w:p w14:paraId="5A37EC00" w14:textId="32DC7BAA" w:rsidR="00F13DFD" w:rsidRPr="00A82D77" w:rsidRDefault="0056144A" w:rsidP="00D67781">
      <w:pPr>
        <w:spacing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67781">
      <w:pPr>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67781">
      <w:pPr>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67781">
      <w:pPr>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4"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67781">
      <w:pPr>
        <w:jc w:val="both"/>
        <w:rPr>
          <w:rStyle w:val="Hipercze"/>
          <w:bCs/>
          <w:iCs/>
          <w:sz w:val="24"/>
          <w:szCs w:val="24"/>
        </w:rPr>
      </w:pPr>
      <w:bookmarkStart w:id="5" w:name="_Hlk60735726"/>
      <w:bookmarkEnd w:id="4"/>
      <w:r w:rsidRPr="00A82D77">
        <w:rPr>
          <w:bCs/>
          <w:iCs/>
          <w:sz w:val="24"/>
          <w:szCs w:val="24"/>
        </w:rPr>
        <w:t>Adres platformy EFO:</w:t>
      </w:r>
      <w:bookmarkStart w:id="6" w:name="_Hlk107565174"/>
      <w:r w:rsidRPr="00A82D77">
        <w:rPr>
          <w:bCs/>
          <w:iCs/>
          <w:sz w:val="24"/>
          <w:szCs w:val="24"/>
        </w:rPr>
        <w:t xml:space="preserve"> </w:t>
      </w:r>
      <w:bookmarkEnd w:id="5"/>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6"/>
    </w:p>
    <w:p w14:paraId="45FA0935" w14:textId="32397AAF" w:rsidR="000A645B" w:rsidRPr="00A82D77" w:rsidRDefault="000A645B" w:rsidP="00D67781">
      <w:pPr>
        <w:jc w:val="both"/>
        <w:rPr>
          <w:bCs/>
          <w:iCs/>
          <w:sz w:val="24"/>
          <w:szCs w:val="24"/>
        </w:rPr>
      </w:pPr>
      <w:bookmarkStart w:id="7" w:name="_Hlk107565135"/>
      <w:r w:rsidRPr="00A82D77">
        <w:rPr>
          <w:rStyle w:val="Hipercze"/>
          <w:bCs/>
          <w:iCs/>
          <w:color w:val="auto"/>
          <w:sz w:val="24"/>
          <w:szCs w:val="24"/>
          <w:u w:val="none"/>
        </w:rPr>
        <w:t xml:space="preserve">Infolinia: </w:t>
      </w:r>
      <w:bookmarkEnd w:id="7"/>
      <w:r w:rsidRPr="00A82D77">
        <w:rPr>
          <w:rStyle w:val="Hipercze"/>
          <w:bCs/>
          <w:iCs/>
          <w:color w:val="auto"/>
          <w:sz w:val="24"/>
          <w:szCs w:val="24"/>
          <w:u w:val="none"/>
        </w:rPr>
        <w:t>+48 32 716 9999</w:t>
      </w:r>
    </w:p>
    <w:p w14:paraId="158AA502" w14:textId="77777777" w:rsidR="00F13DFD" w:rsidRPr="00A82D77" w:rsidRDefault="00F13DFD" w:rsidP="00D67781">
      <w:pPr>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6F062D8F" w14:textId="77777777" w:rsidR="00D67781" w:rsidRDefault="00D67781" w:rsidP="00D67781">
      <w:pPr>
        <w:spacing w:line="276" w:lineRule="auto"/>
        <w:rPr>
          <w:b/>
          <w:bCs/>
          <w:iCs/>
          <w:sz w:val="24"/>
          <w:szCs w:val="24"/>
        </w:rPr>
      </w:pPr>
    </w:p>
    <w:p w14:paraId="30893271" w14:textId="4342A6CF" w:rsidR="00D67781" w:rsidRPr="008C4643" w:rsidRDefault="00D67781" w:rsidP="00D67781">
      <w:pPr>
        <w:spacing w:line="276" w:lineRule="auto"/>
        <w:rPr>
          <w:bCs/>
          <w:iCs/>
          <w:sz w:val="24"/>
          <w:szCs w:val="24"/>
        </w:rPr>
      </w:pPr>
      <w:r w:rsidRPr="008C4643">
        <w:rPr>
          <w:b/>
          <w:bCs/>
          <w:iCs/>
          <w:sz w:val="24"/>
          <w:szCs w:val="24"/>
        </w:rPr>
        <w:t xml:space="preserve">Oddział </w:t>
      </w:r>
      <w:r w:rsidRPr="008C4643">
        <w:rPr>
          <w:bCs/>
          <w:iCs/>
          <w:sz w:val="24"/>
          <w:szCs w:val="24"/>
        </w:rPr>
        <w:t xml:space="preserve"> KWK Piast-Ziemowit</w:t>
      </w:r>
    </w:p>
    <w:p w14:paraId="1A60E3AF" w14:textId="77777777" w:rsidR="00D67781" w:rsidRPr="008C4643" w:rsidRDefault="00D67781" w:rsidP="00D67781">
      <w:pPr>
        <w:spacing w:line="276" w:lineRule="auto"/>
        <w:rPr>
          <w:bCs/>
          <w:iCs/>
          <w:sz w:val="24"/>
          <w:szCs w:val="24"/>
        </w:rPr>
      </w:pPr>
      <w:r w:rsidRPr="008C4643">
        <w:rPr>
          <w:bCs/>
          <w:iCs/>
          <w:sz w:val="24"/>
          <w:szCs w:val="24"/>
        </w:rPr>
        <w:t>43-155 Bieruń, ul. Granitowa 16</w:t>
      </w:r>
    </w:p>
    <w:p w14:paraId="521F4B5E" w14:textId="088FF19E" w:rsidR="00DE648B" w:rsidRPr="00A82D77" w:rsidRDefault="00D67781" w:rsidP="00D67781">
      <w:pPr>
        <w:jc w:val="both"/>
        <w:rPr>
          <w:bCs/>
          <w:iCs/>
          <w:sz w:val="24"/>
          <w:szCs w:val="24"/>
        </w:rPr>
      </w:pPr>
      <w:r w:rsidRPr="008C4643">
        <w:rPr>
          <w:bCs/>
          <w:iCs/>
          <w:sz w:val="24"/>
          <w:szCs w:val="24"/>
        </w:rPr>
        <w:t>Godziny urzędowania: od poniedziałku do piątku od 6:00 do 14:0</w:t>
      </w:r>
      <w:r>
        <w:rPr>
          <w:bCs/>
          <w:iCs/>
          <w:sz w:val="24"/>
          <w:szCs w:val="24"/>
        </w:rPr>
        <w:t>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8" w:name="_Toc106095838"/>
      <w:bookmarkStart w:id="9" w:name="_Toc106096382"/>
      <w:bookmarkStart w:id="10"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8"/>
      <w:bookmarkEnd w:id="9"/>
      <w:bookmarkEnd w:id="10"/>
    </w:p>
    <w:p w14:paraId="32761429" w14:textId="0A29E0DD" w:rsidR="00F13DFD" w:rsidRPr="00A82D77" w:rsidRDefault="00F13DFD" w:rsidP="00D67781">
      <w:pPr>
        <w:pStyle w:val="Akapitzlist"/>
        <w:numPr>
          <w:ilvl w:val="0"/>
          <w:numId w:val="6"/>
        </w:numPr>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67781">
      <w:pPr>
        <w:pStyle w:val="Akapitzlist"/>
        <w:numPr>
          <w:ilvl w:val="0"/>
          <w:numId w:val="6"/>
        </w:numPr>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67781">
      <w:pPr>
        <w:pStyle w:val="Akapitzlist"/>
        <w:numPr>
          <w:ilvl w:val="0"/>
          <w:numId w:val="6"/>
        </w:numPr>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67781">
      <w:pPr>
        <w:pStyle w:val="Akapitzlist"/>
        <w:numPr>
          <w:ilvl w:val="0"/>
          <w:numId w:val="6"/>
        </w:numPr>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67781">
      <w:pPr>
        <w:pStyle w:val="Akapitzlist"/>
        <w:numPr>
          <w:ilvl w:val="1"/>
          <w:numId w:val="6"/>
        </w:numPr>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Default="00B6788B" w:rsidP="00D67781">
      <w:pPr>
        <w:pStyle w:val="Akapitzlist"/>
        <w:numPr>
          <w:ilvl w:val="1"/>
          <w:numId w:val="6"/>
        </w:numPr>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48662105" w14:textId="77777777" w:rsidR="00D67781" w:rsidRPr="00D67781" w:rsidRDefault="00D67781" w:rsidP="00D67781">
      <w:pPr>
        <w:pStyle w:val="Akapitzlist"/>
        <w:contextualSpacing w:val="0"/>
        <w:jc w:val="both"/>
        <w:rPr>
          <w:sz w:val="18"/>
          <w:szCs w:val="18"/>
        </w:rPr>
      </w:pPr>
    </w:p>
    <w:p w14:paraId="6229FE7B" w14:textId="4C82D000" w:rsidR="00F13DFD" w:rsidRPr="00A82D77" w:rsidRDefault="00CA0422" w:rsidP="00D67781">
      <w:pPr>
        <w:pStyle w:val="Nagwek1"/>
        <w:shd w:val="clear" w:color="auto" w:fill="E7E6E6" w:themeFill="background2"/>
        <w:spacing w:before="0" w:line="312" w:lineRule="auto"/>
        <w:jc w:val="both"/>
        <w:rPr>
          <w:rFonts w:cs="Times New Roman"/>
          <w:sz w:val="24"/>
          <w:szCs w:val="24"/>
        </w:rPr>
      </w:pPr>
      <w:bookmarkStart w:id="11" w:name="_Toc106095839"/>
      <w:bookmarkStart w:id="12" w:name="_Toc106096383"/>
      <w:bookmarkStart w:id="13"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1"/>
      <w:bookmarkEnd w:id="12"/>
      <w:bookmarkEnd w:id="13"/>
    </w:p>
    <w:p w14:paraId="51E955E0" w14:textId="756AE20A" w:rsidR="004F61A8" w:rsidRPr="00D67781" w:rsidRDefault="00F13DFD" w:rsidP="00A567F9">
      <w:pPr>
        <w:pStyle w:val="Akapitzlist"/>
        <w:numPr>
          <w:ilvl w:val="0"/>
          <w:numId w:val="1"/>
        </w:numPr>
        <w:ind w:left="357" w:hanging="357"/>
        <w:contextualSpacing w:val="0"/>
        <w:jc w:val="both"/>
        <w:rPr>
          <w:bCs/>
        </w:rPr>
      </w:pPr>
      <w:r w:rsidRPr="00A82D77">
        <w:t xml:space="preserve">Przedmiotem zamówienia jest: </w:t>
      </w:r>
      <w:r w:rsidR="00D67781" w:rsidRPr="00A567F9">
        <w:rPr>
          <w:rFonts w:eastAsia="Calibri"/>
          <w:b/>
          <w:color w:val="002060"/>
          <w:lang w:eastAsia="en-US"/>
        </w:rPr>
        <w:t>Obsługa sprzętem ciężkim poza zwałami węgla i placami składowymi z użyciem ciągnika rolniczego z przyczepą i koparko-ładowarki kołowej dla Polskiej Grupy Górniczej S.A. Oddział KWK Piast-Ziemowit,  z podziałem na zadania:</w:t>
      </w:r>
    </w:p>
    <w:p w14:paraId="79CCC062" w14:textId="2B2C7347" w:rsidR="00D67781" w:rsidRPr="00D67781" w:rsidRDefault="00D67781" w:rsidP="00D67781">
      <w:pPr>
        <w:pStyle w:val="Akapitzlist"/>
        <w:spacing w:before="120"/>
        <w:ind w:left="357"/>
        <w:jc w:val="both"/>
        <w:rPr>
          <w:bCs/>
        </w:rPr>
      </w:pPr>
      <w:r w:rsidRPr="00A567F9">
        <w:rPr>
          <w:b/>
        </w:rPr>
        <w:t>Zadanie nr 1</w:t>
      </w:r>
      <w:r w:rsidRPr="00D67781">
        <w:rPr>
          <w:bCs/>
        </w:rPr>
        <w:tab/>
      </w:r>
      <w:bookmarkStart w:id="14" w:name="_Hlk201742053"/>
      <w:r w:rsidRPr="00A567F9">
        <w:rPr>
          <w:bCs/>
          <w:color w:val="002060"/>
        </w:rPr>
        <w:t xml:space="preserve">Ciągnik rolniczy z kierowcą, z przyczepą, ładowność min. </w:t>
      </w:r>
      <w:r w:rsidR="009F2C52">
        <w:rPr>
          <w:bCs/>
          <w:color w:val="002060"/>
        </w:rPr>
        <w:t>3,</w:t>
      </w:r>
      <w:r w:rsidRPr="00A567F9">
        <w:rPr>
          <w:bCs/>
          <w:color w:val="002060"/>
        </w:rPr>
        <w:t>5t</w:t>
      </w:r>
      <w:r w:rsidR="00A567F9" w:rsidRPr="00A567F9">
        <w:rPr>
          <w:bCs/>
          <w:color w:val="002060"/>
        </w:rPr>
        <w:t>, bez monitoringu</w:t>
      </w:r>
      <w:bookmarkEnd w:id="14"/>
      <w:r w:rsidR="00A567F9">
        <w:rPr>
          <w:bCs/>
          <w:color w:val="002060"/>
        </w:rPr>
        <w:t>.</w:t>
      </w:r>
      <w:r w:rsidRPr="00A567F9">
        <w:rPr>
          <w:bCs/>
          <w:color w:val="002060"/>
        </w:rPr>
        <w:t xml:space="preserve"> </w:t>
      </w:r>
    </w:p>
    <w:p w14:paraId="4EB4510B" w14:textId="4071F950" w:rsidR="00D67781" w:rsidRPr="00A82D77" w:rsidRDefault="00D67781" w:rsidP="00A567F9">
      <w:pPr>
        <w:pStyle w:val="Akapitzlist"/>
        <w:spacing w:before="120"/>
        <w:ind w:left="1985" w:hanging="1628"/>
        <w:contextualSpacing w:val="0"/>
        <w:jc w:val="both"/>
        <w:rPr>
          <w:bCs/>
        </w:rPr>
      </w:pPr>
      <w:r w:rsidRPr="00A567F9">
        <w:rPr>
          <w:b/>
        </w:rPr>
        <w:t>Zadanie nr 2</w:t>
      </w:r>
      <w:r w:rsidRPr="00D67781">
        <w:rPr>
          <w:bCs/>
        </w:rPr>
        <w:tab/>
      </w:r>
      <w:bookmarkStart w:id="15" w:name="_Hlk201742084"/>
      <w:r w:rsidRPr="00A567F9">
        <w:rPr>
          <w:bCs/>
          <w:color w:val="002060"/>
        </w:rPr>
        <w:t>Koparko ładowarka kołowa z operatorem, pojemność łyżki czołowej (lemiesza) ładowarki min. 1,0 m3</w:t>
      </w:r>
      <w:r w:rsidR="00A567F9" w:rsidRPr="00A567F9">
        <w:rPr>
          <w:bCs/>
          <w:color w:val="002060"/>
        </w:rPr>
        <w:t>, bez monitoringu</w:t>
      </w:r>
      <w:bookmarkEnd w:id="15"/>
      <w:r w:rsidR="00A567F9" w:rsidRPr="00A567F9">
        <w:rPr>
          <w:bCs/>
          <w:color w:val="002060"/>
        </w:rPr>
        <w:t>.</w:t>
      </w:r>
    </w:p>
    <w:p w14:paraId="4D37EEC6" w14:textId="3AF28D12" w:rsidR="00F13DFD" w:rsidRPr="00A82D77" w:rsidRDefault="00F13DFD" w:rsidP="00A567F9">
      <w:pPr>
        <w:pStyle w:val="Akapitzlist"/>
        <w:numPr>
          <w:ilvl w:val="0"/>
          <w:numId w:val="1"/>
        </w:numPr>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567F9">
        <w:rPr>
          <w:b/>
          <w:bCs/>
          <w:iCs/>
          <w:color w:val="002060"/>
        </w:rPr>
        <w:t>Załączniku nr 1</w:t>
      </w:r>
      <w:r w:rsidR="00CA0422" w:rsidRPr="00A567F9">
        <w:rPr>
          <w:b/>
          <w:bCs/>
          <w:color w:val="002060"/>
        </w:rPr>
        <w:t xml:space="preserve"> do S</w:t>
      </w:r>
      <w:r w:rsidRPr="00A567F9">
        <w:rPr>
          <w:b/>
          <w:bCs/>
          <w:color w:val="002060"/>
        </w:rPr>
        <w:t>WZ.</w:t>
      </w:r>
    </w:p>
    <w:p w14:paraId="744F00CD" w14:textId="73FE1C31" w:rsidR="00182B15" w:rsidRPr="00A82D77" w:rsidRDefault="00182B15" w:rsidP="00A567F9">
      <w:pPr>
        <w:pStyle w:val="Akapitzlist"/>
        <w:numPr>
          <w:ilvl w:val="0"/>
          <w:numId w:val="1"/>
        </w:numPr>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A567F9">
      <w:pPr>
        <w:pStyle w:val="Akapitzlist"/>
        <w:numPr>
          <w:ilvl w:val="0"/>
          <w:numId w:val="1"/>
        </w:numPr>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6" w:name="_Toc106095840"/>
      <w:bookmarkStart w:id="17" w:name="_Toc106096384"/>
      <w:bookmarkStart w:id="18" w:name="_Toc106965767"/>
      <w:r w:rsidRPr="00A82D77">
        <w:rPr>
          <w:rFonts w:cs="Times New Roman"/>
          <w:sz w:val="24"/>
          <w:szCs w:val="24"/>
        </w:rPr>
        <w:lastRenderedPageBreak/>
        <w:t>Część IV.</w:t>
      </w:r>
      <w:r w:rsidR="008E238F" w:rsidRPr="00A82D77">
        <w:rPr>
          <w:rFonts w:cs="Times New Roman"/>
          <w:sz w:val="24"/>
          <w:szCs w:val="24"/>
        </w:rPr>
        <w:tab/>
      </w:r>
      <w:r w:rsidR="00F13DFD" w:rsidRPr="00A82D77">
        <w:rPr>
          <w:rFonts w:cs="Times New Roman"/>
          <w:sz w:val="24"/>
          <w:szCs w:val="24"/>
        </w:rPr>
        <w:t>Oferty częściowe</w:t>
      </w:r>
      <w:bookmarkEnd w:id="16"/>
      <w:bookmarkEnd w:id="17"/>
      <w:bookmarkEnd w:id="18"/>
    </w:p>
    <w:p w14:paraId="556D618D" w14:textId="0FE3BFEE" w:rsidR="00F13DFD"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9F2C52">
        <w:rPr>
          <w:b/>
          <w:color w:val="002060"/>
          <w:sz w:val="24"/>
          <w:szCs w:val="24"/>
        </w:rPr>
        <w:t>Załącznik nr 1 do SWZ</w:t>
      </w:r>
      <w:r w:rsidR="00965D01" w:rsidRPr="00A82D77">
        <w:rPr>
          <w:bCs/>
          <w:sz w:val="24"/>
          <w:szCs w:val="24"/>
        </w:rPr>
        <w:t>)</w:t>
      </w:r>
      <w:r w:rsidR="00CA0422" w:rsidRPr="00A82D77">
        <w:rPr>
          <w:bCs/>
          <w:sz w:val="24"/>
          <w:szCs w:val="24"/>
        </w:rPr>
        <w:t>.</w:t>
      </w:r>
    </w:p>
    <w:p w14:paraId="7ABA04AE" w14:textId="77777777" w:rsidR="00A567F9" w:rsidRPr="00A567F9" w:rsidRDefault="00A567F9" w:rsidP="00A567F9">
      <w:pPr>
        <w:jc w:val="both"/>
        <w:rPr>
          <w:bCs/>
          <w:sz w:val="18"/>
          <w:szCs w:val="18"/>
        </w:rPr>
      </w:pPr>
    </w:p>
    <w:p w14:paraId="25C1C592" w14:textId="207015C9" w:rsidR="00965D01" w:rsidRPr="00A82D77" w:rsidRDefault="00965D01" w:rsidP="00A567F9">
      <w:pPr>
        <w:pStyle w:val="Nagwek1"/>
        <w:shd w:val="clear" w:color="auto" w:fill="E7E6E6" w:themeFill="background2"/>
        <w:spacing w:before="0" w:line="312" w:lineRule="auto"/>
        <w:ind w:left="1418" w:hanging="1418"/>
        <w:jc w:val="both"/>
        <w:rPr>
          <w:rFonts w:cs="Times New Roman"/>
          <w:sz w:val="24"/>
          <w:szCs w:val="24"/>
        </w:rPr>
      </w:pPr>
      <w:bookmarkStart w:id="19" w:name="_Toc106095841"/>
      <w:bookmarkStart w:id="20" w:name="_Toc106096385"/>
      <w:bookmarkStart w:id="21"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9"/>
      <w:bookmarkEnd w:id="20"/>
      <w:bookmarkEnd w:id="21"/>
    </w:p>
    <w:p w14:paraId="446AA8A6" w14:textId="0E2EBDB9" w:rsidR="00965D01" w:rsidRPr="00A82D77" w:rsidRDefault="00965D01" w:rsidP="00A567F9">
      <w:pPr>
        <w:pStyle w:val="Akapitzlist"/>
        <w:numPr>
          <w:ilvl w:val="0"/>
          <w:numId w:val="2"/>
        </w:numPr>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A567F9">
      <w:pPr>
        <w:pStyle w:val="Akapitzlist"/>
        <w:numPr>
          <w:ilvl w:val="0"/>
          <w:numId w:val="2"/>
        </w:numPr>
        <w:contextualSpacing w:val="0"/>
        <w:jc w:val="both"/>
      </w:pPr>
      <w:bookmarkStart w:id="22"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22"/>
    <w:p w14:paraId="32B5A2D8" w14:textId="4A3403BC" w:rsidR="00820105" w:rsidRPr="00A82D77" w:rsidRDefault="00820105" w:rsidP="00A567F9">
      <w:pPr>
        <w:pStyle w:val="Akapitzlist"/>
        <w:numPr>
          <w:ilvl w:val="1"/>
          <w:numId w:val="2"/>
        </w:numPr>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366C5643" w:rsidR="00820105" w:rsidRPr="00A82D77" w:rsidRDefault="00DB4D9E">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A82D77">
        <w:t>,</w:t>
      </w:r>
    </w:p>
    <w:p w14:paraId="791A6636" w14:textId="39F90488" w:rsidR="00820105" w:rsidRPr="00A82D77" w:rsidRDefault="00DB4D9E">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31442C3A" w:rsidR="00820105" w:rsidRPr="00A82D77" w:rsidRDefault="00DB4D9E">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 xml:space="preserve">Dz.U. 2023 poz. 120, 295 z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pPr>
        <w:pStyle w:val="Akapitzlist"/>
        <w:widowControl w:val="0"/>
        <w:numPr>
          <w:ilvl w:val="7"/>
          <w:numId w:val="35"/>
        </w:numPr>
        <w:adjustRightInd w:val="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A567F9">
      <w:pPr>
        <w:pStyle w:val="Akapitzlist"/>
        <w:widowControl w:val="0"/>
        <w:tabs>
          <w:tab w:val="left" w:pos="1134"/>
        </w:tabs>
        <w:adjustRightInd w:val="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 xml:space="preserve">rozumieniu dyrektywy w sprawie zamówień publicznych, w przypadku gdy przypada </w:t>
      </w:r>
      <w:r w:rsidRPr="00A82D77">
        <w:rPr>
          <w:rStyle w:val="Uwydatnienie"/>
          <w:i w:val="0"/>
        </w:rPr>
        <w:lastRenderedPageBreak/>
        <w:t>na nich ponad 10 % wartości zamówienia</w:t>
      </w:r>
      <w:r w:rsidR="00413602" w:rsidRPr="00A82D77">
        <w:rPr>
          <w:rStyle w:val="Uwydatnienie"/>
          <w:i w:val="0"/>
        </w:rPr>
        <w:t>,</w:t>
      </w:r>
    </w:p>
    <w:p w14:paraId="0B1DFDE8" w14:textId="2B8A058E" w:rsidR="00820105" w:rsidRPr="00A82D77" w:rsidRDefault="00DB4D9E">
      <w:pPr>
        <w:pStyle w:val="Akapitzlist"/>
        <w:widowControl w:val="0"/>
        <w:numPr>
          <w:ilvl w:val="7"/>
          <w:numId w:val="35"/>
        </w:numPr>
        <w:adjustRightInd w:val="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A567F9">
      <w:pPr>
        <w:pStyle w:val="Akapitzlist"/>
        <w:numPr>
          <w:ilvl w:val="1"/>
          <w:numId w:val="2"/>
        </w:numPr>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A567F9">
      <w:pPr>
        <w:pStyle w:val="Akapitzlist"/>
        <w:numPr>
          <w:ilvl w:val="1"/>
          <w:numId w:val="2"/>
        </w:numPr>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A567F9">
      <w:pPr>
        <w:pStyle w:val="Akapitzlist"/>
        <w:numPr>
          <w:ilvl w:val="1"/>
          <w:numId w:val="2"/>
        </w:numPr>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A567F9">
      <w:pPr>
        <w:pStyle w:val="Akapitzlist"/>
        <w:numPr>
          <w:ilvl w:val="1"/>
          <w:numId w:val="2"/>
        </w:numPr>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A567F9">
      <w:pPr>
        <w:pStyle w:val="Akapitzlist"/>
        <w:numPr>
          <w:ilvl w:val="1"/>
          <w:numId w:val="2"/>
        </w:numPr>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3" w:name="mip51080599"/>
      <w:bookmarkEnd w:id="23"/>
    </w:p>
    <w:p w14:paraId="2D01A650" w14:textId="77777777" w:rsidR="00C04C64" w:rsidRPr="00A82D77" w:rsidRDefault="000A645B" w:rsidP="00A567F9">
      <w:pPr>
        <w:pStyle w:val="Akapitzlist"/>
        <w:numPr>
          <w:ilvl w:val="1"/>
          <w:numId w:val="2"/>
        </w:numPr>
        <w:ind w:left="851" w:hanging="425"/>
        <w:contextualSpacing w:val="0"/>
        <w:jc w:val="both"/>
      </w:pPr>
      <w:r w:rsidRPr="00A82D77">
        <w:t>który przedstawił informacje wprowadzające w błąd, co mogło mieć wpływ na decyzje podejmowane przez Zamawiającego w postępowaniu o udzielenie zamówienia;</w:t>
      </w:r>
      <w:bookmarkStart w:id="24" w:name="_Hlk164429765"/>
    </w:p>
    <w:p w14:paraId="5138AC9E" w14:textId="5A4BE79F" w:rsidR="00617AA6" w:rsidRPr="00A82D77" w:rsidRDefault="00617AA6" w:rsidP="00A567F9">
      <w:pPr>
        <w:pStyle w:val="Akapitzlist"/>
        <w:numPr>
          <w:ilvl w:val="1"/>
          <w:numId w:val="2"/>
        </w:numPr>
        <w:ind w:left="851" w:hanging="425"/>
        <w:contextualSpacing w:val="0"/>
        <w:jc w:val="both"/>
      </w:pPr>
      <w:r w:rsidRPr="00A82D77">
        <w:t>który, w postępowaniach, w których Zamawiający przewidział zastosowanie aukcji japońskiej, złożył najkorzystniejszą ofertę i:</w:t>
      </w:r>
    </w:p>
    <w:p w14:paraId="0643050A" w14:textId="77777777" w:rsidR="00617AA6" w:rsidRPr="00A82D77" w:rsidRDefault="00617AA6">
      <w:pPr>
        <w:pStyle w:val="Akapitzlist"/>
        <w:numPr>
          <w:ilvl w:val="2"/>
          <w:numId w:val="65"/>
        </w:numPr>
        <w:ind w:left="1134" w:hanging="283"/>
        <w:contextualSpacing w:val="0"/>
        <w:jc w:val="both"/>
      </w:pPr>
      <w:r w:rsidRPr="00A82D77">
        <w:t>nie zabezpieczył oferty wymaganym wadium i odmówił zawarcia umowy, lub</w:t>
      </w:r>
    </w:p>
    <w:p w14:paraId="542509BA" w14:textId="77777777" w:rsidR="00617AA6" w:rsidRPr="00A82D77" w:rsidRDefault="00617AA6">
      <w:pPr>
        <w:pStyle w:val="Akapitzlist"/>
        <w:numPr>
          <w:ilvl w:val="2"/>
          <w:numId w:val="65"/>
        </w:numPr>
        <w:ind w:left="1134" w:hanging="283"/>
        <w:contextualSpacing w:val="0"/>
        <w:jc w:val="both"/>
        <w:rPr>
          <w:sz w:val="20"/>
          <w:szCs w:val="20"/>
        </w:rPr>
      </w:pPr>
      <w:r w:rsidRPr="00A82D77">
        <w:t xml:space="preserve">nie zabezpieczył oferty wymaganym wadium i wycofał ofertę, lub </w:t>
      </w:r>
    </w:p>
    <w:p w14:paraId="2BF30E25" w14:textId="77777777" w:rsidR="00617AA6" w:rsidRPr="00A82D77" w:rsidRDefault="00617AA6">
      <w:pPr>
        <w:pStyle w:val="Akapitzlist"/>
        <w:numPr>
          <w:ilvl w:val="2"/>
          <w:numId w:val="65"/>
        </w:numPr>
        <w:ind w:left="1134" w:hanging="283"/>
        <w:contextualSpacing w:val="0"/>
        <w:jc w:val="both"/>
      </w:pPr>
      <w:r w:rsidRPr="00A82D77">
        <w:t>nie zabezpieczył oferty wymaganym wadium i nie uzupełnił oświadczeń i dokumentów na wezwanie, o którym mowa w § 39 Regulaminu;</w:t>
      </w:r>
    </w:p>
    <w:p w14:paraId="267278A9" w14:textId="77777777" w:rsidR="00617AA6" w:rsidRPr="00A82D77" w:rsidRDefault="00617AA6" w:rsidP="00A567F9">
      <w:pPr>
        <w:pStyle w:val="Akapitzlist"/>
        <w:numPr>
          <w:ilvl w:val="1"/>
          <w:numId w:val="2"/>
        </w:numPr>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4"/>
    <w:p w14:paraId="7C2849D8" w14:textId="422B9776" w:rsidR="000A645B" w:rsidRPr="00A82D77" w:rsidRDefault="000A645B" w:rsidP="00A567F9">
      <w:pPr>
        <w:pStyle w:val="Akapitzlist"/>
        <w:numPr>
          <w:ilvl w:val="1"/>
          <w:numId w:val="2"/>
        </w:numPr>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A567F9">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pPr>
        <w:pStyle w:val="Akapitzlist"/>
        <w:numPr>
          <w:ilvl w:val="2"/>
          <w:numId w:val="32"/>
        </w:numPr>
        <w:ind w:left="1418" w:hanging="284"/>
        <w:contextualSpacing w:val="0"/>
        <w:jc w:val="both"/>
      </w:pPr>
      <w:r w:rsidRPr="00A82D77">
        <w:t>wypowiedzenia lub odstąpienia od umowy, lub</w:t>
      </w:r>
    </w:p>
    <w:p w14:paraId="11595262" w14:textId="77777777" w:rsidR="000A645B" w:rsidRPr="00A82D77" w:rsidRDefault="000A645B">
      <w:pPr>
        <w:pStyle w:val="Akapitzlist"/>
        <w:numPr>
          <w:ilvl w:val="2"/>
          <w:numId w:val="32"/>
        </w:numPr>
        <w:ind w:left="1418" w:hanging="284"/>
        <w:contextualSpacing w:val="0"/>
        <w:jc w:val="both"/>
      </w:pPr>
      <w:r w:rsidRPr="00A82D77">
        <w:t>dokonania zakupu zastępczego przez Zamawiającego, lub</w:t>
      </w:r>
    </w:p>
    <w:p w14:paraId="2ABA425C" w14:textId="77777777" w:rsidR="000A645B" w:rsidRPr="00A82D77" w:rsidRDefault="000A645B">
      <w:pPr>
        <w:pStyle w:val="Akapitzlist"/>
        <w:numPr>
          <w:ilvl w:val="2"/>
          <w:numId w:val="32"/>
        </w:numPr>
        <w:ind w:left="1418" w:hanging="284"/>
        <w:contextualSpacing w:val="0"/>
        <w:jc w:val="both"/>
      </w:pPr>
      <w:r w:rsidRPr="00A82D77">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A567F9">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A567F9">
      <w:pPr>
        <w:pStyle w:val="Ustp"/>
        <w:numPr>
          <w:ilvl w:val="1"/>
          <w:numId w:val="2"/>
        </w:numPr>
        <w:spacing w:before="0"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A567F9">
      <w:pPr>
        <w:pStyle w:val="Akapitzlist"/>
        <w:numPr>
          <w:ilvl w:val="0"/>
          <w:numId w:val="2"/>
        </w:numPr>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A567F9">
      <w:pPr>
        <w:pStyle w:val="Akapitzlist"/>
        <w:numPr>
          <w:ilvl w:val="1"/>
          <w:numId w:val="2"/>
        </w:numPr>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A567F9">
      <w:pPr>
        <w:pStyle w:val="Akapitzlist"/>
        <w:numPr>
          <w:ilvl w:val="1"/>
          <w:numId w:val="2"/>
        </w:numPr>
        <w:ind w:left="851" w:hanging="425"/>
        <w:contextualSpacing w:val="0"/>
        <w:jc w:val="both"/>
      </w:pPr>
      <w:r w:rsidRPr="00A82D77">
        <w:t xml:space="preserve">zdolności technicznej lub zawodowej; </w:t>
      </w:r>
      <w:r w:rsidR="008616AB" w:rsidRPr="00A82D77">
        <w:t>Wykonawca</w:t>
      </w:r>
      <w:r w:rsidRPr="00A82D77">
        <w:t xml:space="preserve"> wykaże, że:</w:t>
      </w:r>
    </w:p>
    <w:p w14:paraId="002B6D49" w14:textId="77777777" w:rsidR="00CD3B95" w:rsidRDefault="00804500" w:rsidP="00A567F9">
      <w:pPr>
        <w:pStyle w:val="Akapitzlist"/>
        <w:numPr>
          <w:ilvl w:val="2"/>
          <w:numId w:val="16"/>
        </w:numPr>
        <w:ind w:left="1134" w:hanging="283"/>
        <w:contextualSpacing w:val="0"/>
        <w:jc w:val="both"/>
      </w:pPr>
      <w:r w:rsidRPr="00A82D77">
        <w:t xml:space="preserve">w okresie ostatnich </w:t>
      </w:r>
      <w:r w:rsidRPr="00CD3B95">
        <w:rPr>
          <w:b/>
          <w:bCs/>
          <w:color w:val="002060"/>
        </w:rPr>
        <w:t>3 lat</w:t>
      </w:r>
      <w:r w:rsidRPr="00CD3B95">
        <w:rPr>
          <w:color w:val="002060"/>
        </w:rPr>
        <w:t xml:space="preserve"> </w:t>
      </w:r>
      <w:r w:rsidRPr="00A82D77">
        <w:t>przed terminem składania ofert (a jeśli okres prowadzenia działalności jest krótszy to w tym okresie) wykonał</w:t>
      </w:r>
      <w:r w:rsidR="005536BF" w:rsidRPr="00A82D77">
        <w:t xml:space="preserve">, a w przypadku świadczeń powtarzających się lub ciągłych również wykonuje, </w:t>
      </w:r>
      <w:r w:rsidRPr="00A82D77">
        <w:t>co najmniej</w:t>
      </w:r>
      <w:r w:rsidR="00CD3B95">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541"/>
      </w:tblGrid>
      <w:tr w:rsidR="00CD3B95" w:rsidRPr="009F52C5" w14:paraId="7A3ACDB3" w14:textId="77777777" w:rsidTr="0010604B">
        <w:trPr>
          <w:trHeight w:val="550"/>
        </w:trPr>
        <w:tc>
          <w:tcPr>
            <w:tcW w:w="1814" w:type="dxa"/>
            <w:tcBorders>
              <w:top w:val="single" w:sz="4" w:space="0" w:color="auto"/>
              <w:left w:val="single" w:sz="4" w:space="0" w:color="auto"/>
              <w:bottom w:val="single" w:sz="4" w:space="0" w:color="auto"/>
              <w:right w:val="single" w:sz="4" w:space="0" w:color="auto"/>
            </w:tcBorders>
            <w:vAlign w:val="center"/>
          </w:tcPr>
          <w:p w14:paraId="47755E21" w14:textId="77777777" w:rsidR="00CD3B95" w:rsidRPr="007B7285" w:rsidRDefault="00CD3B95" w:rsidP="0010604B">
            <w:pPr>
              <w:jc w:val="center"/>
              <w:rPr>
                <w:b/>
                <w:bCs/>
                <w:sz w:val="22"/>
                <w:szCs w:val="22"/>
              </w:rPr>
            </w:pPr>
            <w:r w:rsidRPr="007B7285">
              <w:rPr>
                <w:b/>
                <w:bCs/>
                <w:sz w:val="22"/>
                <w:szCs w:val="22"/>
              </w:rPr>
              <w:t>dla zadania nr 1</w:t>
            </w:r>
          </w:p>
        </w:tc>
        <w:tc>
          <w:tcPr>
            <w:tcW w:w="7541" w:type="dxa"/>
            <w:tcBorders>
              <w:top w:val="single" w:sz="4" w:space="0" w:color="auto"/>
              <w:left w:val="single" w:sz="4" w:space="0" w:color="auto"/>
              <w:bottom w:val="single" w:sz="4" w:space="0" w:color="auto"/>
              <w:right w:val="single" w:sz="4" w:space="0" w:color="auto"/>
            </w:tcBorders>
            <w:vAlign w:val="center"/>
          </w:tcPr>
          <w:p w14:paraId="7CA8FE90" w14:textId="02CF8244" w:rsidR="00CD3B95" w:rsidRPr="00DD2317" w:rsidRDefault="00CD3B95" w:rsidP="00CD3B95">
            <w:pPr>
              <w:jc w:val="both"/>
              <w:rPr>
                <w:b/>
                <w:bCs/>
                <w:sz w:val="22"/>
                <w:szCs w:val="22"/>
              </w:rPr>
            </w:pPr>
            <w:r w:rsidRPr="00DD2317">
              <w:rPr>
                <w:b/>
                <w:bCs/>
                <w:sz w:val="22"/>
                <w:szCs w:val="22"/>
              </w:rPr>
              <w:t xml:space="preserve">świadczył usługi ciągnikiem rolniczym o łącznej wartości brutto nie niższej niż </w:t>
            </w:r>
            <w:r w:rsidRPr="00CD3B95">
              <w:rPr>
                <w:b/>
                <w:bCs/>
                <w:color w:val="002060"/>
                <w:sz w:val="22"/>
                <w:szCs w:val="22"/>
              </w:rPr>
              <w:t>15 000,00 PLN,</w:t>
            </w:r>
          </w:p>
        </w:tc>
      </w:tr>
      <w:tr w:rsidR="00CD3B95" w:rsidRPr="009F52C5" w14:paraId="4ADFED60" w14:textId="77777777" w:rsidTr="0010604B">
        <w:trPr>
          <w:trHeight w:val="555"/>
        </w:trPr>
        <w:tc>
          <w:tcPr>
            <w:tcW w:w="1814" w:type="dxa"/>
            <w:tcBorders>
              <w:top w:val="single" w:sz="4" w:space="0" w:color="auto"/>
              <w:left w:val="single" w:sz="4" w:space="0" w:color="auto"/>
              <w:bottom w:val="single" w:sz="4" w:space="0" w:color="auto"/>
              <w:right w:val="single" w:sz="4" w:space="0" w:color="auto"/>
            </w:tcBorders>
            <w:vAlign w:val="center"/>
          </w:tcPr>
          <w:p w14:paraId="3CF241BD" w14:textId="77777777" w:rsidR="00CD3B95" w:rsidRPr="007B7285" w:rsidRDefault="00CD3B95" w:rsidP="0010604B">
            <w:pPr>
              <w:jc w:val="center"/>
              <w:rPr>
                <w:b/>
                <w:bCs/>
                <w:sz w:val="22"/>
                <w:szCs w:val="22"/>
              </w:rPr>
            </w:pPr>
            <w:r w:rsidRPr="007B7285">
              <w:rPr>
                <w:b/>
                <w:bCs/>
                <w:sz w:val="22"/>
                <w:szCs w:val="22"/>
              </w:rPr>
              <w:t>dla zadania nr 2</w:t>
            </w:r>
          </w:p>
        </w:tc>
        <w:tc>
          <w:tcPr>
            <w:tcW w:w="7541" w:type="dxa"/>
            <w:tcBorders>
              <w:top w:val="single" w:sz="4" w:space="0" w:color="auto"/>
              <w:left w:val="single" w:sz="4" w:space="0" w:color="auto"/>
              <w:bottom w:val="single" w:sz="4" w:space="0" w:color="auto"/>
              <w:right w:val="single" w:sz="4" w:space="0" w:color="auto"/>
            </w:tcBorders>
            <w:vAlign w:val="center"/>
          </w:tcPr>
          <w:p w14:paraId="34D0D749" w14:textId="6A7465DA" w:rsidR="00CD3B95" w:rsidRPr="00DD2317" w:rsidRDefault="00CD3B95" w:rsidP="0010604B">
            <w:pPr>
              <w:jc w:val="both"/>
              <w:rPr>
                <w:b/>
                <w:bCs/>
                <w:sz w:val="22"/>
                <w:szCs w:val="22"/>
              </w:rPr>
            </w:pPr>
            <w:r w:rsidRPr="00DD2317">
              <w:rPr>
                <w:b/>
                <w:bCs/>
                <w:sz w:val="22"/>
                <w:szCs w:val="22"/>
              </w:rPr>
              <w:t>świadczył usługi sprzętem ciężkim</w:t>
            </w:r>
            <w:r>
              <w:rPr>
                <w:b/>
                <w:bCs/>
                <w:sz w:val="22"/>
                <w:szCs w:val="22"/>
              </w:rPr>
              <w:t xml:space="preserve"> tj.</w:t>
            </w:r>
            <w:r w:rsidRPr="00DD2317">
              <w:rPr>
                <w:b/>
                <w:bCs/>
                <w:sz w:val="22"/>
                <w:szCs w:val="22"/>
              </w:rPr>
              <w:t xml:space="preserve"> koparko ładowarką kołową o łącznej wartości brutto nie niższej niż </w:t>
            </w:r>
            <w:r w:rsidRPr="00CD3B95">
              <w:rPr>
                <w:b/>
                <w:bCs/>
                <w:color w:val="002060"/>
                <w:sz w:val="22"/>
                <w:szCs w:val="22"/>
              </w:rPr>
              <w:t>1</w:t>
            </w:r>
            <w:r>
              <w:rPr>
                <w:b/>
                <w:bCs/>
                <w:color w:val="002060"/>
                <w:sz w:val="22"/>
                <w:szCs w:val="22"/>
              </w:rPr>
              <w:t>5</w:t>
            </w:r>
            <w:r w:rsidRPr="00CD3B95">
              <w:rPr>
                <w:b/>
                <w:bCs/>
                <w:color w:val="002060"/>
                <w:sz w:val="22"/>
                <w:szCs w:val="22"/>
              </w:rPr>
              <w:t> 000,00 PLN,</w:t>
            </w:r>
          </w:p>
        </w:tc>
      </w:tr>
    </w:tbl>
    <w:p w14:paraId="23E974FB" w14:textId="77777777" w:rsidR="00CD3B95" w:rsidRPr="00916542" w:rsidRDefault="00CD3B95" w:rsidP="00CD3B95">
      <w:pPr>
        <w:widowControl w:val="0"/>
        <w:adjustRightInd w:val="0"/>
        <w:ind w:left="284"/>
        <w:jc w:val="both"/>
        <w:rPr>
          <w:sz w:val="22"/>
          <w:szCs w:val="22"/>
        </w:rPr>
      </w:pPr>
      <w:r w:rsidRPr="006F2777">
        <w:rPr>
          <w:sz w:val="22"/>
          <w:szCs w:val="22"/>
        </w:rPr>
        <w:t>W przypadku gdy Wykonawca</w:t>
      </w:r>
      <w:r>
        <w:rPr>
          <w:sz w:val="22"/>
          <w:szCs w:val="22"/>
        </w:rPr>
        <w:t xml:space="preserve"> składa oferty na więcej niż jedno zadanie</w:t>
      </w:r>
      <w:r w:rsidRPr="00DD1BED">
        <w:rPr>
          <w:sz w:val="22"/>
          <w:szCs w:val="22"/>
        </w:rPr>
        <w:t xml:space="preserve">, wówczas powinien wykazać się łącznym doświadczeniem określonym dla </w:t>
      </w:r>
      <w:r>
        <w:rPr>
          <w:sz w:val="22"/>
          <w:szCs w:val="22"/>
        </w:rPr>
        <w:t>tych zadań.</w:t>
      </w:r>
    </w:p>
    <w:p w14:paraId="4E3989CA" w14:textId="77777777" w:rsidR="00CD3B95" w:rsidRPr="00A0371D" w:rsidRDefault="00CD3B95" w:rsidP="00CD3B95">
      <w:pPr>
        <w:ind w:left="284"/>
        <w:jc w:val="both"/>
        <w:rPr>
          <w:i/>
          <w:iCs/>
          <w:sz w:val="22"/>
          <w:szCs w:val="22"/>
        </w:rPr>
      </w:pPr>
      <w:r w:rsidRPr="00A0371D">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1067E49A" w14:textId="77777777" w:rsidR="00CD3B95" w:rsidRPr="00A82D77" w:rsidRDefault="00CD3B95" w:rsidP="00CD3B95">
      <w:pPr>
        <w:spacing w:before="120"/>
        <w:ind w:left="284"/>
        <w:jc w:val="both"/>
        <w:rPr>
          <w:color w:val="0070C0"/>
          <w:sz w:val="24"/>
          <w:szCs w:val="24"/>
        </w:rPr>
      </w:pPr>
      <w:r w:rsidRPr="00A0371D">
        <w:rPr>
          <w:i/>
          <w:iCs/>
          <w:sz w:val="22"/>
          <w:szCs w:val="22"/>
        </w:rPr>
        <w:t>W związku z powyższym wartości wykonanych usług określone w walutach obcych należy wyszczególnić oddzielnie dla każdego roku kalendarzowego</w:t>
      </w:r>
    </w:p>
    <w:p w14:paraId="7BA09C62" w14:textId="77777777" w:rsidR="00CD3B95" w:rsidRPr="00BD3BB9" w:rsidRDefault="00CD3B95" w:rsidP="00CD3B95">
      <w:pPr>
        <w:pStyle w:val="Akapitzlist"/>
        <w:ind w:left="1134"/>
        <w:contextualSpacing w:val="0"/>
        <w:jc w:val="both"/>
        <w:rPr>
          <w:sz w:val="18"/>
          <w:szCs w:val="18"/>
        </w:rPr>
      </w:pPr>
    </w:p>
    <w:p w14:paraId="192271EE" w14:textId="1B940F1F" w:rsidR="00182B15" w:rsidRPr="00A82D77" w:rsidRDefault="00804500" w:rsidP="00A567F9">
      <w:pPr>
        <w:pStyle w:val="Akapitzlist"/>
        <w:numPr>
          <w:ilvl w:val="2"/>
          <w:numId w:val="16"/>
        </w:numPr>
        <w:ind w:left="1134" w:hanging="283"/>
        <w:contextualSpacing w:val="0"/>
        <w:jc w:val="both"/>
      </w:pPr>
      <w:r w:rsidRPr="00A82D77">
        <w:t>skie</w:t>
      </w:r>
      <w:r w:rsidR="00182B15" w:rsidRPr="00A82D77">
        <w:t>ruje do wykonania zamówienia osoby o następujących kwalifikacjach:</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314"/>
        <w:gridCol w:w="4252"/>
      </w:tblGrid>
      <w:tr w:rsidR="00CD3B95" w:rsidRPr="00394B7F" w14:paraId="16BDC4C9" w14:textId="77777777" w:rsidTr="0010604B">
        <w:tc>
          <w:tcPr>
            <w:tcW w:w="1789" w:type="dxa"/>
            <w:shd w:val="clear" w:color="auto" w:fill="auto"/>
          </w:tcPr>
          <w:p w14:paraId="4ECC8993" w14:textId="77777777" w:rsidR="00CD3B95" w:rsidRPr="00394B7F" w:rsidRDefault="00CD3B95" w:rsidP="0010604B">
            <w:pPr>
              <w:widowControl w:val="0"/>
              <w:adjustRightInd w:val="0"/>
              <w:jc w:val="center"/>
              <w:textAlignment w:val="baseline"/>
              <w:rPr>
                <w:b/>
                <w:sz w:val="22"/>
                <w:szCs w:val="24"/>
              </w:rPr>
            </w:pPr>
            <w:r w:rsidRPr="00394B7F">
              <w:rPr>
                <w:rFonts w:eastAsia="Calibri"/>
                <w:b/>
                <w:sz w:val="22"/>
                <w:szCs w:val="22"/>
                <w:lang w:eastAsia="en-US"/>
              </w:rPr>
              <w:t>Wymagane uprawnienia</w:t>
            </w:r>
          </w:p>
        </w:tc>
        <w:tc>
          <w:tcPr>
            <w:tcW w:w="3314" w:type="dxa"/>
            <w:shd w:val="clear" w:color="auto" w:fill="auto"/>
          </w:tcPr>
          <w:p w14:paraId="17C6B5C1" w14:textId="77777777" w:rsidR="00CD3B95" w:rsidRPr="00394B7F" w:rsidRDefault="00CD3B95" w:rsidP="0010604B">
            <w:pPr>
              <w:jc w:val="center"/>
              <w:rPr>
                <w:rFonts w:eastAsia="Calibri"/>
                <w:b/>
                <w:sz w:val="22"/>
                <w:szCs w:val="22"/>
                <w:lang w:eastAsia="en-US"/>
              </w:rPr>
            </w:pPr>
            <w:r w:rsidRPr="00394B7F">
              <w:rPr>
                <w:rFonts w:eastAsia="Calibri"/>
                <w:b/>
                <w:sz w:val="22"/>
                <w:szCs w:val="22"/>
                <w:lang w:eastAsia="en-US"/>
              </w:rPr>
              <w:t>Podstawa prawna</w:t>
            </w:r>
          </w:p>
          <w:p w14:paraId="3D376F6D" w14:textId="77777777" w:rsidR="00CD3B95" w:rsidRPr="00394B7F" w:rsidRDefault="00CD3B95" w:rsidP="0010604B">
            <w:pPr>
              <w:widowControl w:val="0"/>
              <w:adjustRightInd w:val="0"/>
              <w:jc w:val="center"/>
              <w:textAlignment w:val="baseline"/>
              <w:rPr>
                <w:b/>
                <w:sz w:val="22"/>
                <w:szCs w:val="24"/>
              </w:rPr>
            </w:pPr>
          </w:p>
        </w:tc>
        <w:tc>
          <w:tcPr>
            <w:tcW w:w="4252" w:type="dxa"/>
            <w:shd w:val="clear" w:color="auto" w:fill="auto"/>
          </w:tcPr>
          <w:p w14:paraId="12BA78ED" w14:textId="77777777" w:rsidR="00CD3B95" w:rsidRPr="00394B7F" w:rsidRDefault="00CD3B95" w:rsidP="0010604B">
            <w:pPr>
              <w:widowControl w:val="0"/>
              <w:adjustRightInd w:val="0"/>
              <w:jc w:val="center"/>
              <w:textAlignment w:val="baseline"/>
              <w:rPr>
                <w:b/>
                <w:sz w:val="22"/>
                <w:szCs w:val="24"/>
              </w:rPr>
            </w:pPr>
            <w:r w:rsidRPr="00394B7F">
              <w:rPr>
                <w:rFonts w:eastAsia="Calibri"/>
                <w:b/>
                <w:sz w:val="22"/>
                <w:szCs w:val="22"/>
                <w:lang w:eastAsia="en-US"/>
              </w:rPr>
              <w:t>Dokument potwierdzający posiadanie wymaganych uprawnień</w:t>
            </w:r>
          </w:p>
        </w:tc>
      </w:tr>
      <w:tr w:rsidR="00CD3B95" w:rsidRPr="00394B7F" w14:paraId="092D7E0A" w14:textId="77777777" w:rsidTr="0010604B">
        <w:tc>
          <w:tcPr>
            <w:tcW w:w="9355" w:type="dxa"/>
            <w:gridSpan w:val="3"/>
            <w:shd w:val="clear" w:color="auto" w:fill="auto"/>
          </w:tcPr>
          <w:p w14:paraId="09331EB3" w14:textId="77777777" w:rsidR="00CD3B95" w:rsidRPr="00394B7F" w:rsidRDefault="00CD3B95" w:rsidP="0010604B">
            <w:pPr>
              <w:widowControl w:val="0"/>
              <w:adjustRightInd w:val="0"/>
              <w:jc w:val="center"/>
              <w:textAlignment w:val="baseline"/>
              <w:rPr>
                <w:rFonts w:eastAsia="Calibri"/>
                <w:b/>
                <w:sz w:val="22"/>
                <w:szCs w:val="22"/>
                <w:lang w:eastAsia="en-US"/>
              </w:rPr>
            </w:pPr>
            <w:r>
              <w:rPr>
                <w:rFonts w:eastAsia="Calibri"/>
                <w:b/>
                <w:sz w:val="22"/>
                <w:szCs w:val="22"/>
                <w:lang w:eastAsia="en-US"/>
              </w:rPr>
              <w:t>Dla zadania nr 1</w:t>
            </w:r>
          </w:p>
        </w:tc>
      </w:tr>
      <w:tr w:rsidR="00CD3B95" w:rsidRPr="00394B7F" w14:paraId="663F4C9C" w14:textId="77777777" w:rsidTr="0010604B">
        <w:tc>
          <w:tcPr>
            <w:tcW w:w="1789" w:type="dxa"/>
            <w:shd w:val="clear" w:color="auto" w:fill="auto"/>
          </w:tcPr>
          <w:p w14:paraId="31490446" w14:textId="77777777" w:rsidR="00CD3B95" w:rsidRPr="007B7285" w:rsidRDefault="00CD3B95" w:rsidP="0010604B">
            <w:pPr>
              <w:widowControl w:val="0"/>
              <w:adjustRightInd w:val="0"/>
              <w:textAlignment w:val="baseline"/>
              <w:rPr>
                <w:b/>
                <w:bCs/>
                <w:color w:val="000000"/>
              </w:rPr>
            </w:pPr>
            <w:r>
              <w:rPr>
                <w:b/>
                <w:bCs/>
                <w:color w:val="000000"/>
              </w:rPr>
              <w:t>Kierowca</w:t>
            </w:r>
            <w:r w:rsidRPr="007B7285">
              <w:rPr>
                <w:b/>
                <w:bCs/>
                <w:color w:val="000000"/>
              </w:rPr>
              <w:t xml:space="preserve"> ciągnika rolniczego z przyczepą</w:t>
            </w:r>
          </w:p>
        </w:tc>
        <w:tc>
          <w:tcPr>
            <w:tcW w:w="3314" w:type="dxa"/>
            <w:shd w:val="clear" w:color="auto" w:fill="auto"/>
          </w:tcPr>
          <w:p w14:paraId="5935C593" w14:textId="77777777" w:rsidR="00CD3B95" w:rsidRPr="00756EDE" w:rsidRDefault="00CD3B95" w:rsidP="0010604B">
            <w:pPr>
              <w:widowControl w:val="0"/>
              <w:adjustRightInd w:val="0"/>
              <w:textAlignment w:val="baseline"/>
              <w:rPr>
                <w:rFonts w:eastAsia="Calibri"/>
                <w:bCs/>
                <w:color w:val="000000"/>
                <w:lang w:eastAsia="en-US"/>
              </w:rPr>
            </w:pPr>
            <w:r w:rsidRPr="00756EDE">
              <w:rPr>
                <w:rFonts w:eastAsia="Calibri"/>
                <w:bCs/>
                <w:color w:val="000000"/>
                <w:lang w:eastAsia="en-US"/>
              </w:rPr>
              <w:t>USTAWA z dnia 5 stycznia 2011 r.</w:t>
            </w:r>
          </w:p>
          <w:p w14:paraId="7EE97190" w14:textId="77777777" w:rsidR="00CD3B95" w:rsidRPr="00394B7F" w:rsidRDefault="00CD3B95" w:rsidP="0010604B">
            <w:pPr>
              <w:widowControl w:val="0"/>
              <w:adjustRightInd w:val="0"/>
              <w:textAlignment w:val="baseline"/>
              <w:rPr>
                <w:rFonts w:eastAsia="Calibri"/>
                <w:bCs/>
                <w:color w:val="000000"/>
                <w:lang w:eastAsia="en-US"/>
              </w:rPr>
            </w:pPr>
            <w:r w:rsidRPr="00756EDE">
              <w:rPr>
                <w:rFonts w:eastAsia="Calibri"/>
                <w:bCs/>
                <w:color w:val="000000"/>
                <w:lang w:eastAsia="en-US"/>
              </w:rPr>
              <w:t>o kierujących pojazdami (Dz. U. 2011 Nr 30 poz. 151).</w:t>
            </w:r>
          </w:p>
        </w:tc>
        <w:tc>
          <w:tcPr>
            <w:tcW w:w="4252" w:type="dxa"/>
            <w:shd w:val="clear" w:color="auto" w:fill="auto"/>
          </w:tcPr>
          <w:p w14:paraId="5CB6A75C" w14:textId="77777777" w:rsidR="00CD3B95" w:rsidRPr="00592B1B" w:rsidRDefault="00CD3B95" w:rsidP="0010604B">
            <w:pPr>
              <w:autoSpaceDE w:val="0"/>
              <w:autoSpaceDN w:val="0"/>
              <w:adjustRightInd w:val="0"/>
              <w:rPr>
                <w:rFonts w:eastAsiaTheme="minorHAnsi"/>
                <w:color w:val="000000"/>
                <w:lang w:eastAsia="en-US"/>
              </w:rPr>
            </w:pPr>
            <w:r w:rsidRPr="00592B1B">
              <w:rPr>
                <w:rFonts w:eastAsiaTheme="minorHAnsi"/>
                <w:color w:val="000000"/>
                <w:lang w:eastAsia="en-US"/>
              </w:rPr>
              <w:t>Prawo jazdy kategorii T+E lub C+E</w:t>
            </w:r>
          </w:p>
        </w:tc>
      </w:tr>
      <w:tr w:rsidR="00CD3B95" w:rsidRPr="00394B7F" w14:paraId="13405CE3" w14:textId="77777777" w:rsidTr="0010604B">
        <w:tc>
          <w:tcPr>
            <w:tcW w:w="9355" w:type="dxa"/>
            <w:gridSpan w:val="3"/>
            <w:shd w:val="clear" w:color="auto" w:fill="auto"/>
          </w:tcPr>
          <w:p w14:paraId="256AF4DC" w14:textId="77777777" w:rsidR="00CD3B95" w:rsidRPr="00A128D8" w:rsidRDefault="00CD3B95" w:rsidP="0010604B">
            <w:pPr>
              <w:widowControl w:val="0"/>
              <w:adjustRightInd w:val="0"/>
              <w:jc w:val="center"/>
              <w:textAlignment w:val="baseline"/>
              <w:rPr>
                <w:b/>
                <w:bCs/>
                <w:sz w:val="22"/>
                <w:szCs w:val="22"/>
              </w:rPr>
            </w:pPr>
            <w:r w:rsidRPr="00A128D8">
              <w:rPr>
                <w:b/>
                <w:bCs/>
                <w:sz w:val="22"/>
                <w:szCs w:val="22"/>
              </w:rPr>
              <w:t>Dla zadania nr 2</w:t>
            </w:r>
          </w:p>
        </w:tc>
      </w:tr>
      <w:tr w:rsidR="00CD3B95" w:rsidRPr="00394B7F" w14:paraId="109E9965" w14:textId="77777777" w:rsidTr="0010604B">
        <w:tc>
          <w:tcPr>
            <w:tcW w:w="1789" w:type="dxa"/>
            <w:shd w:val="clear" w:color="auto" w:fill="auto"/>
          </w:tcPr>
          <w:p w14:paraId="27383673" w14:textId="77777777" w:rsidR="00CD3B95" w:rsidRPr="007B7285" w:rsidRDefault="00CD3B95" w:rsidP="0010604B">
            <w:pPr>
              <w:widowControl w:val="0"/>
              <w:adjustRightInd w:val="0"/>
              <w:textAlignment w:val="baseline"/>
              <w:rPr>
                <w:b/>
                <w:bCs/>
                <w:color w:val="000000"/>
              </w:rPr>
            </w:pPr>
            <w:r w:rsidRPr="007B7285">
              <w:rPr>
                <w:b/>
                <w:bCs/>
                <w:color w:val="000000"/>
              </w:rPr>
              <w:t>Operator koparko-ładowarki kołowej</w:t>
            </w:r>
          </w:p>
        </w:tc>
        <w:tc>
          <w:tcPr>
            <w:tcW w:w="3314" w:type="dxa"/>
            <w:shd w:val="clear" w:color="auto" w:fill="auto"/>
          </w:tcPr>
          <w:p w14:paraId="328DA648" w14:textId="77777777" w:rsidR="00CD3B95" w:rsidRPr="00394B7F" w:rsidRDefault="00CD3B95" w:rsidP="0010604B">
            <w:pPr>
              <w:widowControl w:val="0"/>
              <w:adjustRightInd w:val="0"/>
              <w:textAlignment w:val="baseline"/>
              <w:rPr>
                <w:color w:val="000000"/>
              </w:rPr>
            </w:pPr>
            <w:r>
              <w:rPr>
                <w:rFonts w:eastAsia="Calibri"/>
                <w:bCs/>
                <w:color w:val="000000"/>
                <w:lang w:eastAsia="en-US"/>
              </w:rPr>
              <w:t xml:space="preserve">Zgodnie z </w:t>
            </w:r>
            <w:r w:rsidRPr="00394B7F">
              <w:rPr>
                <w:rFonts w:eastAsia="Calibri"/>
                <w:bCs/>
                <w:color w:val="000000"/>
                <w:lang w:eastAsia="en-US"/>
              </w:rPr>
              <w:t>Rozporządzeniem Ministra Gospodarki z dnia 20 września 2001 r. w sprawie bezpieczeństwa i higieny pracy podczas eksploatacji maszyn i innych urządzeń technicznych do robót ziemnych, budowlanych i drogowych (Dz. U. Nr 118, poz. 1263) z późniejszymi zmianami.</w:t>
            </w:r>
          </w:p>
        </w:tc>
        <w:tc>
          <w:tcPr>
            <w:tcW w:w="4252" w:type="dxa"/>
            <w:shd w:val="clear" w:color="auto" w:fill="auto"/>
          </w:tcPr>
          <w:p w14:paraId="7F30DD16" w14:textId="77777777" w:rsidR="00CD3B95" w:rsidRPr="00394B7F" w:rsidRDefault="00CD3B95" w:rsidP="0010604B">
            <w:pPr>
              <w:widowControl w:val="0"/>
              <w:adjustRightInd w:val="0"/>
              <w:jc w:val="both"/>
              <w:textAlignment w:val="baseline"/>
              <w:rPr>
                <w:sz w:val="22"/>
                <w:szCs w:val="24"/>
              </w:rPr>
            </w:pPr>
            <w:r w:rsidRPr="00394B7F">
              <w:t>Uprawnienie wydane przez Instytut Mechanizacji Budownictwa i Górnictwa Skalnego zgodnie z rodzajem i klasą obsługiwanego sprzętu.</w:t>
            </w:r>
          </w:p>
        </w:tc>
      </w:tr>
    </w:tbl>
    <w:p w14:paraId="17007ED4" w14:textId="2781506E" w:rsidR="00182B15" w:rsidRDefault="00CD3B95" w:rsidP="00CD3B95">
      <w:pPr>
        <w:ind w:left="142"/>
        <w:jc w:val="both"/>
        <w:rPr>
          <w:sz w:val="24"/>
          <w:szCs w:val="24"/>
        </w:rPr>
      </w:pPr>
      <w:r w:rsidRPr="00AD6ADB">
        <w:rPr>
          <w:sz w:val="24"/>
          <w:szCs w:val="24"/>
        </w:rPr>
        <w:lastRenderedPageBreak/>
        <w:t>W przypadku gdy Wykonawca składa ofertę na więcej niż jedno zadanie, wówczas powinien wykazać, że dysponuje lub będzie dysponować łączną ilością osób określoną dla tych zadań</w:t>
      </w:r>
      <w:r>
        <w:rPr>
          <w:sz w:val="24"/>
          <w:szCs w:val="24"/>
        </w:rPr>
        <w:t>.</w:t>
      </w:r>
    </w:p>
    <w:p w14:paraId="7A31D05A" w14:textId="77777777" w:rsidR="00CD3B95" w:rsidRPr="00CD3B95" w:rsidRDefault="00CD3B95" w:rsidP="00CD3B95">
      <w:pPr>
        <w:ind w:left="142"/>
        <w:jc w:val="both"/>
        <w:rPr>
          <w:color w:val="0070C0"/>
          <w:sz w:val="18"/>
          <w:szCs w:val="18"/>
        </w:rPr>
      </w:pPr>
    </w:p>
    <w:p w14:paraId="6E98C19E" w14:textId="0573DE18" w:rsidR="00804500" w:rsidRPr="00A82D77" w:rsidRDefault="00463EF4" w:rsidP="00A567F9">
      <w:pPr>
        <w:pStyle w:val="Akapitzlist"/>
        <w:numPr>
          <w:ilvl w:val="2"/>
          <w:numId w:val="16"/>
        </w:numPr>
        <w:ind w:left="1134" w:hanging="283"/>
        <w:contextualSpacing w:val="0"/>
        <w:jc w:val="both"/>
      </w:pPr>
      <w:r w:rsidRPr="00A82D77">
        <w:t>d</w:t>
      </w:r>
      <w:r w:rsidR="00804500" w:rsidRPr="00A82D77">
        <w:t>ysponuje następującymi urządzeniami lub wyposażeniem zakładu w celu wykonania zamówienia:</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2"/>
      </w:tblGrid>
      <w:tr w:rsidR="00CD3B95" w:rsidRPr="009F52C5" w14:paraId="459F3826" w14:textId="77777777" w:rsidTr="0010604B">
        <w:trPr>
          <w:trHeight w:val="575"/>
        </w:trPr>
        <w:tc>
          <w:tcPr>
            <w:tcW w:w="1843" w:type="dxa"/>
            <w:tcBorders>
              <w:top w:val="single" w:sz="4" w:space="0" w:color="auto"/>
              <w:left w:val="single" w:sz="4" w:space="0" w:color="auto"/>
              <w:bottom w:val="single" w:sz="4" w:space="0" w:color="auto"/>
              <w:right w:val="single" w:sz="4" w:space="0" w:color="auto"/>
            </w:tcBorders>
            <w:vAlign w:val="center"/>
          </w:tcPr>
          <w:p w14:paraId="58A04AD5" w14:textId="77777777" w:rsidR="00CD3B95" w:rsidRPr="007B7285" w:rsidRDefault="00CD3B95" w:rsidP="0010604B">
            <w:pPr>
              <w:jc w:val="center"/>
              <w:rPr>
                <w:b/>
                <w:bCs/>
                <w:sz w:val="22"/>
                <w:szCs w:val="22"/>
              </w:rPr>
            </w:pPr>
            <w:bookmarkStart w:id="25" w:name="_Hlk121722829"/>
            <w:r w:rsidRPr="007B7285">
              <w:rPr>
                <w:b/>
                <w:bCs/>
                <w:sz w:val="22"/>
                <w:szCs w:val="22"/>
              </w:rPr>
              <w:t>dla zadania nr 1</w:t>
            </w:r>
          </w:p>
        </w:tc>
        <w:tc>
          <w:tcPr>
            <w:tcW w:w="7512" w:type="dxa"/>
            <w:tcBorders>
              <w:top w:val="single" w:sz="4" w:space="0" w:color="auto"/>
              <w:left w:val="single" w:sz="4" w:space="0" w:color="auto"/>
              <w:bottom w:val="single" w:sz="4" w:space="0" w:color="auto"/>
              <w:right w:val="single" w:sz="4" w:space="0" w:color="auto"/>
            </w:tcBorders>
            <w:vAlign w:val="center"/>
          </w:tcPr>
          <w:p w14:paraId="1863BEE6" w14:textId="336C6A3D" w:rsidR="00CD3B95" w:rsidRPr="007B7285" w:rsidRDefault="00CD3B95" w:rsidP="0010604B">
            <w:pPr>
              <w:jc w:val="both"/>
              <w:rPr>
                <w:b/>
                <w:bCs/>
                <w:sz w:val="22"/>
                <w:szCs w:val="22"/>
              </w:rPr>
            </w:pPr>
            <w:r w:rsidRPr="007B7285">
              <w:rPr>
                <w:b/>
                <w:bCs/>
                <w:sz w:val="22"/>
                <w:szCs w:val="22"/>
              </w:rPr>
              <w:t xml:space="preserve">minimum 1 ciągnik rolniczy z kierowcą z przyczepą, ładowność min. </w:t>
            </w:r>
            <w:r w:rsidR="009F2C52">
              <w:rPr>
                <w:b/>
                <w:bCs/>
                <w:sz w:val="22"/>
                <w:szCs w:val="22"/>
              </w:rPr>
              <w:t>3,</w:t>
            </w:r>
            <w:r w:rsidRPr="007B7285">
              <w:rPr>
                <w:b/>
                <w:bCs/>
                <w:sz w:val="22"/>
                <w:szCs w:val="22"/>
              </w:rPr>
              <w:t>5 t</w:t>
            </w:r>
            <w:r w:rsidR="00BD3BB9">
              <w:rPr>
                <w:b/>
                <w:bCs/>
                <w:sz w:val="22"/>
                <w:szCs w:val="22"/>
              </w:rPr>
              <w:t>, bez monitoringu</w:t>
            </w:r>
          </w:p>
        </w:tc>
      </w:tr>
      <w:tr w:rsidR="00CD3B95" w:rsidRPr="009F52C5" w14:paraId="13813406" w14:textId="77777777" w:rsidTr="0010604B">
        <w:trPr>
          <w:trHeight w:val="555"/>
        </w:trPr>
        <w:tc>
          <w:tcPr>
            <w:tcW w:w="1843" w:type="dxa"/>
            <w:tcBorders>
              <w:top w:val="single" w:sz="4" w:space="0" w:color="auto"/>
              <w:left w:val="single" w:sz="4" w:space="0" w:color="auto"/>
              <w:bottom w:val="single" w:sz="4" w:space="0" w:color="auto"/>
              <w:right w:val="single" w:sz="4" w:space="0" w:color="auto"/>
            </w:tcBorders>
            <w:vAlign w:val="center"/>
          </w:tcPr>
          <w:p w14:paraId="0839E54C" w14:textId="77777777" w:rsidR="00CD3B95" w:rsidRPr="007B7285" w:rsidRDefault="00CD3B95" w:rsidP="0010604B">
            <w:pPr>
              <w:jc w:val="center"/>
              <w:rPr>
                <w:b/>
                <w:bCs/>
                <w:sz w:val="22"/>
                <w:szCs w:val="22"/>
              </w:rPr>
            </w:pPr>
            <w:r w:rsidRPr="007B7285">
              <w:rPr>
                <w:b/>
                <w:bCs/>
                <w:sz w:val="22"/>
                <w:szCs w:val="22"/>
              </w:rPr>
              <w:t>dla zadania nr 2</w:t>
            </w:r>
          </w:p>
        </w:tc>
        <w:tc>
          <w:tcPr>
            <w:tcW w:w="7512" w:type="dxa"/>
            <w:tcBorders>
              <w:top w:val="single" w:sz="4" w:space="0" w:color="auto"/>
              <w:left w:val="single" w:sz="4" w:space="0" w:color="auto"/>
              <w:bottom w:val="single" w:sz="4" w:space="0" w:color="auto"/>
              <w:right w:val="single" w:sz="4" w:space="0" w:color="auto"/>
            </w:tcBorders>
            <w:vAlign w:val="center"/>
          </w:tcPr>
          <w:p w14:paraId="301E3FC5" w14:textId="078804CA" w:rsidR="00CD3B95" w:rsidRPr="007B7285" w:rsidRDefault="00CD3B95" w:rsidP="0010604B">
            <w:pPr>
              <w:jc w:val="both"/>
              <w:rPr>
                <w:b/>
                <w:bCs/>
                <w:sz w:val="22"/>
                <w:szCs w:val="22"/>
              </w:rPr>
            </w:pPr>
            <w:r w:rsidRPr="007B7285">
              <w:rPr>
                <w:b/>
                <w:bCs/>
                <w:sz w:val="22"/>
                <w:szCs w:val="22"/>
              </w:rPr>
              <w:t>minimum 1 koparko ładowark</w:t>
            </w:r>
            <w:r>
              <w:rPr>
                <w:b/>
                <w:bCs/>
                <w:sz w:val="22"/>
                <w:szCs w:val="22"/>
              </w:rPr>
              <w:t>a</w:t>
            </w:r>
            <w:r w:rsidRPr="007B7285">
              <w:rPr>
                <w:b/>
                <w:bCs/>
                <w:sz w:val="22"/>
                <w:szCs w:val="22"/>
              </w:rPr>
              <w:t xml:space="preserve"> kołow</w:t>
            </w:r>
            <w:r>
              <w:rPr>
                <w:b/>
                <w:bCs/>
                <w:sz w:val="22"/>
                <w:szCs w:val="22"/>
              </w:rPr>
              <w:t>a</w:t>
            </w:r>
            <w:r w:rsidRPr="007B7285">
              <w:rPr>
                <w:b/>
                <w:bCs/>
                <w:sz w:val="22"/>
                <w:szCs w:val="22"/>
              </w:rPr>
              <w:t xml:space="preserve"> z operatorem, pojemność łyżki czołowej ładowarki min. 1,0 m3</w:t>
            </w:r>
            <w:r w:rsidR="00BD3BB9">
              <w:rPr>
                <w:b/>
                <w:bCs/>
                <w:sz w:val="22"/>
                <w:szCs w:val="22"/>
              </w:rPr>
              <w:t>, bez monitoringu</w:t>
            </w:r>
          </w:p>
        </w:tc>
      </w:tr>
    </w:tbl>
    <w:bookmarkEnd w:id="25"/>
    <w:p w14:paraId="2F342DC8" w14:textId="5DA71118" w:rsidR="00AB366D" w:rsidRDefault="00CD3B95" w:rsidP="00CD3B95">
      <w:pPr>
        <w:pStyle w:val="Akapitzlist"/>
        <w:ind w:left="142"/>
        <w:contextualSpacing w:val="0"/>
        <w:jc w:val="both"/>
      </w:pPr>
      <w:r w:rsidRPr="00AD6ADB">
        <w:t xml:space="preserve">W przypadku gdy Wykonawca składa ofertę na więcej niż jedno zadanie, wówczas powinien wykazać, że dysponuje lub będzie dysponować łączną ilością </w:t>
      </w:r>
      <w:r>
        <w:t>wymaganego sprzętu</w:t>
      </w:r>
      <w:r w:rsidRPr="00AD6ADB">
        <w:t xml:space="preserve"> określoną dla tych zadań</w:t>
      </w:r>
      <w:r w:rsidR="00BD3BB9">
        <w:t>.</w:t>
      </w:r>
    </w:p>
    <w:p w14:paraId="15043953" w14:textId="77777777" w:rsidR="00BD3BB9" w:rsidRPr="00BD3BB9" w:rsidRDefault="00BD3BB9" w:rsidP="00BD3BB9">
      <w:pPr>
        <w:jc w:val="both"/>
        <w:rPr>
          <w:color w:val="0070C0"/>
          <w:sz w:val="18"/>
          <w:szCs w:val="18"/>
        </w:rPr>
      </w:pPr>
    </w:p>
    <w:p w14:paraId="349C11F1" w14:textId="75FBDFAE" w:rsidR="00F13DFD" w:rsidRPr="00A82D77" w:rsidRDefault="00D42FFB" w:rsidP="00BD3BB9">
      <w:pPr>
        <w:pStyle w:val="Nagwek1"/>
        <w:shd w:val="clear" w:color="auto" w:fill="E7E6E6" w:themeFill="background2"/>
        <w:spacing w:before="0" w:line="312" w:lineRule="auto"/>
        <w:ind w:left="1418" w:hanging="1418"/>
        <w:jc w:val="both"/>
        <w:rPr>
          <w:rFonts w:cs="Times New Roman"/>
          <w:sz w:val="24"/>
          <w:szCs w:val="24"/>
        </w:rPr>
      </w:pPr>
      <w:bookmarkStart w:id="26" w:name="_Toc106095842"/>
      <w:bookmarkStart w:id="27" w:name="_Toc106096386"/>
      <w:bookmarkStart w:id="28"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6"/>
      <w:bookmarkEnd w:id="27"/>
      <w:bookmarkEnd w:id="28"/>
    </w:p>
    <w:p w14:paraId="62691ADF" w14:textId="2E23185C" w:rsidR="00F13DFD" w:rsidRPr="00A82D77" w:rsidRDefault="00DB4D9E" w:rsidP="00BD3BB9">
      <w:pPr>
        <w:pStyle w:val="Akapitzlist"/>
        <w:numPr>
          <w:ilvl w:val="0"/>
          <w:numId w:val="3"/>
        </w:numPr>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BD3BB9">
      <w:pPr>
        <w:pStyle w:val="Akapitzlist"/>
        <w:numPr>
          <w:ilvl w:val="0"/>
          <w:numId w:val="3"/>
        </w:numPr>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BD3BB9">
      <w:pPr>
        <w:pStyle w:val="Akapitzlist"/>
        <w:numPr>
          <w:ilvl w:val="0"/>
          <w:numId w:val="3"/>
        </w:numPr>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BD3BB9">
      <w:pPr>
        <w:pStyle w:val="Akapitzlist"/>
        <w:numPr>
          <w:ilvl w:val="0"/>
          <w:numId w:val="3"/>
        </w:numPr>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BD3BB9">
      <w:pPr>
        <w:pStyle w:val="Akapitzlist"/>
        <w:numPr>
          <w:ilvl w:val="0"/>
          <w:numId w:val="3"/>
        </w:numPr>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BD3BB9">
      <w:pPr>
        <w:pStyle w:val="Akapitzlist"/>
        <w:numPr>
          <w:ilvl w:val="0"/>
          <w:numId w:val="3"/>
        </w:numPr>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BD3BB9">
      <w:pPr>
        <w:pStyle w:val="Akapitzlist"/>
        <w:numPr>
          <w:ilvl w:val="0"/>
          <w:numId w:val="3"/>
        </w:numPr>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Default="00DB4D9E" w:rsidP="00BD3BB9">
      <w:pPr>
        <w:pStyle w:val="Akapitzlist"/>
        <w:numPr>
          <w:ilvl w:val="0"/>
          <w:numId w:val="3"/>
        </w:numPr>
        <w:ind w:left="426" w:hanging="426"/>
        <w:contextualSpacing w:val="0"/>
        <w:jc w:val="both"/>
      </w:pPr>
      <w:r w:rsidRPr="00A82D77">
        <w:t>Wykonawcy</w:t>
      </w:r>
      <w:r w:rsidR="00F13DFD" w:rsidRPr="00A82D77">
        <w:t xml:space="preserve">, którzy złożyli ofertę wspólną odpowiadają solidarnie za realizację zamówienia. </w:t>
      </w:r>
    </w:p>
    <w:p w14:paraId="42812121" w14:textId="77777777" w:rsidR="00BD3BB9" w:rsidRPr="00BD3BB9" w:rsidRDefault="00BD3BB9" w:rsidP="00BD3BB9">
      <w:pPr>
        <w:pStyle w:val="Akapitzlist"/>
        <w:ind w:left="426"/>
        <w:contextualSpacing w:val="0"/>
        <w:jc w:val="both"/>
        <w:rPr>
          <w:sz w:val="18"/>
          <w:szCs w:val="18"/>
        </w:rPr>
      </w:pPr>
    </w:p>
    <w:p w14:paraId="01BD382E" w14:textId="2DA071AA" w:rsidR="00F13DFD" w:rsidRPr="00A82D77" w:rsidRDefault="00182B15" w:rsidP="00BD3BB9">
      <w:pPr>
        <w:pStyle w:val="Nagwek1"/>
        <w:shd w:val="clear" w:color="auto" w:fill="E7E6E6" w:themeFill="background2"/>
        <w:spacing w:before="0" w:line="312" w:lineRule="auto"/>
        <w:ind w:left="1418" w:hanging="1418"/>
        <w:jc w:val="both"/>
        <w:rPr>
          <w:rFonts w:cs="Times New Roman"/>
          <w:sz w:val="24"/>
          <w:szCs w:val="24"/>
        </w:rPr>
      </w:pPr>
      <w:bookmarkStart w:id="29" w:name="_Toc106095843"/>
      <w:bookmarkStart w:id="30" w:name="_Toc106096387"/>
      <w:bookmarkStart w:id="31"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9"/>
      <w:bookmarkEnd w:id="30"/>
      <w:bookmarkEnd w:id="31"/>
    </w:p>
    <w:p w14:paraId="5320DBBB" w14:textId="38C4F1C6" w:rsidR="00F13DFD" w:rsidRPr="00A82D77" w:rsidRDefault="008616AB" w:rsidP="00BD3BB9">
      <w:pPr>
        <w:pStyle w:val="Akapitzlist"/>
        <w:numPr>
          <w:ilvl w:val="0"/>
          <w:numId w:val="4"/>
        </w:numPr>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BD3BB9">
      <w:pPr>
        <w:pStyle w:val="Akapitzlist"/>
        <w:numPr>
          <w:ilvl w:val="0"/>
          <w:numId w:val="4"/>
        </w:numPr>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BD3BB9">
      <w:pPr>
        <w:pStyle w:val="Akapitzlist"/>
        <w:numPr>
          <w:ilvl w:val="1"/>
          <w:numId w:val="4"/>
        </w:numPr>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BD3BB9">
      <w:pPr>
        <w:pStyle w:val="Akapitzlist"/>
        <w:numPr>
          <w:ilvl w:val="1"/>
          <w:numId w:val="4"/>
        </w:numPr>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BD3BB9">
      <w:pPr>
        <w:pStyle w:val="Akapitzlist"/>
        <w:numPr>
          <w:ilvl w:val="1"/>
          <w:numId w:val="4"/>
        </w:numPr>
        <w:ind w:left="851" w:hanging="425"/>
        <w:contextualSpacing w:val="0"/>
        <w:jc w:val="both"/>
      </w:pPr>
      <w:r w:rsidRPr="00A82D77">
        <w:lastRenderedPageBreak/>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BD3BB9">
      <w:pPr>
        <w:pStyle w:val="Akapitzlist"/>
        <w:numPr>
          <w:ilvl w:val="0"/>
          <w:numId w:val="4"/>
        </w:numPr>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Default="004E3A28" w:rsidP="00BD3BB9">
      <w:pPr>
        <w:pStyle w:val="Akapitzlist"/>
        <w:numPr>
          <w:ilvl w:val="0"/>
          <w:numId w:val="4"/>
        </w:numPr>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3C6221A" w14:textId="77777777" w:rsidR="00BD3BB9" w:rsidRPr="00BD3BB9" w:rsidRDefault="00BD3BB9" w:rsidP="00BD3BB9">
      <w:pPr>
        <w:pStyle w:val="Akapitzlist"/>
        <w:ind w:left="360"/>
        <w:contextualSpacing w:val="0"/>
        <w:jc w:val="both"/>
        <w:rPr>
          <w:sz w:val="18"/>
          <w:szCs w:val="18"/>
        </w:rPr>
      </w:pPr>
    </w:p>
    <w:p w14:paraId="725BF166" w14:textId="461F4650" w:rsidR="00F13DFD" w:rsidRPr="00A82D77" w:rsidRDefault="000C22F4" w:rsidP="00BD3BB9">
      <w:pPr>
        <w:pStyle w:val="Nagwek1"/>
        <w:shd w:val="clear" w:color="auto" w:fill="E7E6E6" w:themeFill="background2"/>
        <w:spacing w:before="0" w:line="312" w:lineRule="auto"/>
        <w:ind w:left="1418" w:hanging="1418"/>
        <w:jc w:val="both"/>
        <w:rPr>
          <w:rFonts w:cs="Times New Roman"/>
          <w:sz w:val="24"/>
          <w:szCs w:val="24"/>
        </w:rPr>
      </w:pPr>
      <w:bookmarkStart w:id="32" w:name="_Toc106095844"/>
      <w:bookmarkStart w:id="33" w:name="_Toc106096388"/>
      <w:bookmarkStart w:id="34"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32"/>
      <w:bookmarkEnd w:id="33"/>
      <w:bookmarkEnd w:id="34"/>
    </w:p>
    <w:p w14:paraId="49D4DA5E" w14:textId="7A85812B" w:rsidR="000A6014" w:rsidRPr="00A82D77" w:rsidRDefault="006B0420" w:rsidP="00BD3BB9">
      <w:pPr>
        <w:pStyle w:val="Akapitzlist"/>
        <w:numPr>
          <w:ilvl w:val="0"/>
          <w:numId w:val="7"/>
        </w:numPr>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D3BB9">
      <w:pPr>
        <w:pStyle w:val="Akapitzlist"/>
        <w:numPr>
          <w:ilvl w:val="1"/>
          <w:numId w:val="7"/>
        </w:numPr>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D3BB9">
      <w:pPr>
        <w:pStyle w:val="Akapitzlist"/>
        <w:numPr>
          <w:ilvl w:val="1"/>
          <w:numId w:val="7"/>
        </w:numPr>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D3BB9">
      <w:pPr>
        <w:pStyle w:val="Akapitzlist"/>
        <w:numPr>
          <w:ilvl w:val="1"/>
          <w:numId w:val="7"/>
        </w:numPr>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D3BB9">
      <w:pPr>
        <w:pStyle w:val="Akapitzlist"/>
        <w:numPr>
          <w:ilvl w:val="0"/>
          <w:numId w:val="7"/>
        </w:numPr>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D3BB9">
      <w:pPr>
        <w:pStyle w:val="Akapitzlist"/>
        <w:numPr>
          <w:ilvl w:val="1"/>
          <w:numId w:val="7"/>
        </w:numPr>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BD3BB9">
        <w:rPr>
          <w:b/>
          <w:iCs/>
          <w:color w:val="002060"/>
        </w:rPr>
        <w:t xml:space="preserve">Załącznik nr </w:t>
      </w:r>
      <w:r w:rsidR="0011033E" w:rsidRPr="00BD3BB9">
        <w:rPr>
          <w:b/>
          <w:iCs/>
          <w:color w:val="002060"/>
        </w:rPr>
        <w:t>3</w:t>
      </w:r>
      <w:r w:rsidRPr="00BD3BB9">
        <w:rPr>
          <w:b/>
          <w:iCs/>
          <w:color w:val="002060"/>
        </w:rPr>
        <w:t>.1 do SWZ</w:t>
      </w:r>
      <w:r w:rsidRPr="00A82D77">
        <w:rPr>
          <w:b/>
          <w:iCs/>
        </w:rPr>
        <w:t>.</w:t>
      </w:r>
    </w:p>
    <w:p w14:paraId="19857ABE" w14:textId="319D8FC3" w:rsidR="00B9184D" w:rsidRPr="00A82D77" w:rsidRDefault="00B9184D" w:rsidP="00BD3BB9">
      <w:pPr>
        <w:pStyle w:val="Akapitzlist"/>
        <w:numPr>
          <w:ilvl w:val="1"/>
          <w:numId w:val="7"/>
        </w:numPr>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BD3BB9">
        <w:rPr>
          <w:b/>
          <w:iCs/>
          <w:color w:val="002060"/>
        </w:rPr>
        <w:t xml:space="preserve">Załącznik nr </w:t>
      </w:r>
      <w:r w:rsidR="0011033E" w:rsidRPr="00BD3BB9">
        <w:rPr>
          <w:b/>
          <w:iCs/>
          <w:color w:val="002060"/>
        </w:rPr>
        <w:t>3</w:t>
      </w:r>
      <w:r w:rsidR="0078720F" w:rsidRPr="00BD3BB9">
        <w:rPr>
          <w:b/>
          <w:iCs/>
          <w:color w:val="002060"/>
        </w:rPr>
        <w:t>.2</w:t>
      </w:r>
      <w:r w:rsidR="00FB0388" w:rsidRPr="00BD3BB9">
        <w:rPr>
          <w:b/>
          <w:iCs/>
          <w:color w:val="002060"/>
        </w:rPr>
        <w:t xml:space="preserve"> do SWZ</w:t>
      </w:r>
      <w:r w:rsidR="00FB0388" w:rsidRPr="00A82D77">
        <w:rPr>
          <w:b/>
          <w:iCs/>
        </w:rPr>
        <w:t>;</w:t>
      </w:r>
    </w:p>
    <w:p w14:paraId="7B4482B2" w14:textId="4BB6B50E" w:rsidR="0014085E" w:rsidRPr="00A82D77" w:rsidRDefault="0014085E" w:rsidP="00BD3BB9">
      <w:pPr>
        <w:pStyle w:val="Akapitzlist"/>
        <w:numPr>
          <w:ilvl w:val="1"/>
          <w:numId w:val="7"/>
        </w:numPr>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D3BB9">
      <w:pPr>
        <w:pStyle w:val="Akapitzlist"/>
        <w:numPr>
          <w:ilvl w:val="1"/>
          <w:numId w:val="7"/>
        </w:numPr>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D3BB9">
      <w:pPr>
        <w:pStyle w:val="Akapitzlist"/>
        <w:numPr>
          <w:ilvl w:val="1"/>
          <w:numId w:val="7"/>
        </w:numPr>
        <w:ind w:left="851" w:hanging="425"/>
        <w:contextualSpacing w:val="0"/>
        <w:jc w:val="both"/>
        <w:rPr>
          <w:bCs/>
          <w:iCs/>
          <w:strike/>
        </w:rPr>
      </w:pPr>
      <w:r w:rsidRPr="00A82D77">
        <w:rPr>
          <w:bCs/>
          <w:iCs/>
        </w:rPr>
        <w:lastRenderedPageBreak/>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D3BB9">
      <w:pPr>
        <w:pStyle w:val="Akapitzlist"/>
        <w:numPr>
          <w:ilvl w:val="1"/>
          <w:numId w:val="7"/>
        </w:numPr>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BD3BB9">
        <w:rPr>
          <w:b/>
          <w:bCs/>
          <w:iCs/>
          <w:color w:val="002060"/>
        </w:rPr>
        <w:t xml:space="preserve">Załącznikiem nr </w:t>
      </w:r>
      <w:r w:rsidR="0011033E" w:rsidRPr="00BD3BB9">
        <w:rPr>
          <w:b/>
          <w:bCs/>
          <w:iCs/>
          <w:color w:val="002060"/>
        </w:rPr>
        <w:t>3</w:t>
      </w:r>
      <w:r w:rsidR="0059217D" w:rsidRPr="00BD3BB9">
        <w:rPr>
          <w:b/>
          <w:bCs/>
          <w:iCs/>
          <w:color w:val="002060"/>
        </w:rPr>
        <w:t xml:space="preserve">.10 </w:t>
      </w:r>
      <w:r w:rsidRPr="00BD3BB9">
        <w:rPr>
          <w:b/>
          <w:bCs/>
          <w:color w:val="002060"/>
        </w:rPr>
        <w:t>do SWZ</w:t>
      </w:r>
      <w:r w:rsidRPr="00A82D77">
        <w:t>.</w:t>
      </w:r>
    </w:p>
    <w:p w14:paraId="71BB1CCA" w14:textId="53F861B5" w:rsidR="00DE4595" w:rsidRPr="00A82D77" w:rsidRDefault="00DD0BC1" w:rsidP="00BD3BB9">
      <w:pPr>
        <w:pStyle w:val="Akapitzlist"/>
        <w:numPr>
          <w:ilvl w:val="0"/>
          <w:numId w:val="7"/>
        </w:numPr>
        <w:ind w:left="426" w:hanging="426"/>
        <w:jc w:val="both"/>
        <w:rPr>
          <w:b/>
          <w:iCs/>
        </w:rPr>
      </w:pPr>
      <w:bookmarkStart w:id="35"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5"/>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BD3BB9">
      <w:pPr>
        <w:pStyle w:val="Akapitzlist"/>
        <w:numPr>
          <w:ilvl w:val="0"/>
          <w:numId w:val="7"/>
        </w:numPr>
        <w:ind w:left="426" w:hanging="420"/>
        <w:contextualSpacing w:val="0"/>
        <w:jc w:val="both"/>
        <w:rPr>
          <w:b/>
          <w:iCs/>
        </w:rPr>
      </w:pPr>
      <w:bookmarkStart w:id="36"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6"/>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BD3BB9">
      <w:pPr>
        <w:pStyle w:val="Akapitzlist"/>
        <w:numPr>
          <w:ilvl w:val="0"/>
          <w:numId w:val="7"/>
        </w:numPr>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BD3BB9">
      <w:pPr>
        <w:pStyle w:val="Akapitzlist"/>
        <w:numPr>
          <w:ilvl w:val="1"/>
          <w:numId w:val="7"/>
        </w:numPr>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BD3BB9">
      <w:pPr>
        <w:pStyle w:val="Akapitzlist"/>
        <w:numPr>
          <w:ilvl w:val="2"/>
          <w:numId w:val="7"/>
        </w:numPr>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BD3BB9">
      <w:pPr>
        <w:pStyle w:val="Akapitzlist"/>
        <w:numPr>
          <w:ilvl w:val="2"/>
          <w:numId w:val="7"/>
        </w:numPr>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BD3BB9">
      <w:pPr>
        <w:pStyle w:val="Akapitzlist"/>
        <w:numPr>
          <w:ilvl w:val="1"/>
          <w:numId w:val="7"/>
        </w:numPr>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pPr>
        <w:pStyle w:val="Akapitzlist"/>
        <w:numPr>
          <w:ilvl w:val="1"/>
          <w:numId w:val="34"/>
        </w:numPr>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BD3BB9">
      <w:pPr>
        <w:pStyle w:val="Akapitzlist"/>
        <w:numPr>
          <w:ilvl w:val="0"/>
          <w:numId w:val="7"/>
        </w:numPr>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BD3BB9">
      <w:pPr>
        <w:pStyle w:val="Akapitzlist"/>
        <w:numPr>
          <w:ilvl w:val="1"/>
          <w:numId w:val="17"/>
        </w:numPr>
        <w:ind w:left="851" w:hanging="425"/>
        <w:contextualSpacing w:val="0"/>
        <w:jc w:val="both"/>
        <w:rPr>
          <w:b/>
          <w:iCs/>
        </w:rPr>
      </w:pPr>
      <w:r w:rsidRPr="00A82D77">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w:t>
      </w:r>
      <w:r w:rsidRPr="00A82D77">
        <w:rPr>
          <w:bCs/>
          <w:iCs/>
        </w:rPr>
        <w:lastRenderedPageBreak/>
        <w:t>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BD3BB9">
        <w:rPr>
          <w:b/>
          <w:iCs/>
          <w:color w:val="002060"/>
        </w:rPr>
        <w:t xml:space="preserve">Załącznik nr </w:t>
      </w:r>
      <w:r w:rsidR="00FC71FE" w:rsidRPr="00BD3BB9">
        <w:rPr>
          <w:b/>
          <w:iCs/>
          <w:color w:val="002060"/>
        </w:rPr>
        <w:t>3</w:t>
      </w:r>
      <w:r w:rsidR="0078720F" w:rsidRPr="00BD3BB9">
        <w:rPr>
          <w:b/>
          <w:iCs/>
          <w:color w:val="002060"/>
        </w:rPr>
        <w:t>.</w:t>
      </w:r>
      <w:r w:rsidR="00AA5DFD" w:rsidRPr="00BD3BB9">
        <w:rPr>
          <w:b/>
          <w:iCs/>
          <w:color w:val="002060"/>
        </w:rPr>
        <w:t>3</w:t>
      </w:r>
      <w:r w:rsidR="00FB0388" w:rsidRPr="00BD3BB9">
        <w:rPr>
          <w:b/>
          <w:iCs/>
          <w:color w:val="002060"/>
        </w:rPr>
        <w:t xml:space="preserve"> do SWZ</w:t>
      </w:r>
      <w:r w:rsidR="00DC766D" w:rsidRPr="00A82D77">
        <w:rPr>
          <w:b/>
          <w:iCs/>
        </w:rPr>
        <w:t>,</w:t>
      </w:r>
    </w:p>
    <w:p w14:paraId="020FDCC2" w14:textId="1FE44B60" w:rsidR="00B40469" w:rsidRPr="00BD3BB9" w:rsidRDefault="00B40469" w:rsidP="00BD3BB9">
      <w:pPr>
        <w:pStyle w:val="Akapitzlist"/>
        <w:numPr>
          <w:ilvl w:val="1"/>
          <w:numId w:val="17"/>
        </w:numPr>
        <w:ind w:left="851" w:hanging="425"/>
        <w:contextualSpacing w:val="0"/>
        <w:jc w:val="both"/>
        <w:rPr>
          <w:b/>
          <w:iCs/>
          <w:color w:val="002060"/>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BD3BB9">
        <w:rPr>
          <w:b/>
          <w:iCs/>
          <w:color w:val="002060"/>
        </w:rPr>
        <w:t xml:space="preserve">Załącznik nr </w:t>
      </w:r>
      <w:r w:rsidR="00FC71FE" w:rsidRPr="00BD3BB9">
        <w:rPr>
          <w:b/>
          <w:iCs/>
          <w:color w:val="002060"/>
        </w:rPr>
        <w:t>3</w:t>
      </w:r>
      <w:r w:rsidR="0078720F" w:rsidRPr="00BD3BB9">
        <w:rPr>
          <w:b/>
          <w:iCs/>
          <w:color w:val="002060"/>
        </w:rPr>
        <w:t>.4</w:t>
      </w:r>
      <w:r w:rsidR="00FB0388" w:rsidRPr="00BD3BB9">
        <w:rPr>
          <w:b/>
          <w:iCs/>
          <w:color w:val="002060"/>
        </w:rPr>
        <w:t xml:space="preserve"> do</w:t>
      </w:r>
      <w:r w:rsidR="00456D0E" w:rsidRPr="00BD3BB9">
        <w:rPr>
          <w:b/>
          <w:iCs/>
          <w:color w:val="002060"/>
        </w:rPr>
        <w:t> </w:t>
      </w:r>
      <w:r w:rsidR="00FB0388" w:rsidRPr="00BD3BB9">
        <w:rPr>
          <w:b/>
          <w:iCs/>
          <w:color w:val="002060"/>
        </w:rPr>
        <w:t>SWZ</w:t>
      </w:r>
      <w:r w:rsidR="00DC766D" w:rsidRPr="00BD3BB9">
        <w:rPr>
          <w:b/>
          <w:iCs/>
          <w:color w:val="002060"/>
        </w:rPr>
        <w:t>,</w:t>
      </w:r>
    </w:p>
    <w:p w14:paraId="240BE466" w14:textId="055CFDA7" w:rsidR="00446FF7" w:rsidRPr="00A82D77" w:rsidRDefault="00463EF4" w:rsidP="00BD3BB9">
      <w:pPr>
        <w:pStyle w:val="Akapitzlist"/>
        <w:numPr>
          <w:ilvl w:val="1"/>
          <w:numId w:val="17"/>
        </w:numPr>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BD3BB9">
        <w:rPr>
          <w:b/>
          <w:iCs/>
          <w:color w:val="002060"/>
        </w:rPr>
        <w:t xml:space="preserve">Załącznik nr </w:t>
      </w:r>
      <w:r w:rsidR="00FC71FE" w:rsidRPr="00BD3BB9">
        <w:rPr>
          <w:b/>
          <w:iCs/>
          <w:color w:val="002060"/>
        </w:rPr>
        <w:t>3</w:t>
      </w:r>
      <w:r w:rsidR="008D3F97" w:rsidRPr="00BD3BB9">
        <w:rPr>
          <w:b/>
          <w:iCs/>
          <w:color w:val="002060"/>
        </w:rPr>
        <w:t>.5 do SWZ.</w:t>
      </w:r>
    </w:p>
    <w:p w14:paraId="7743C59A" w14:textId="19DAB105" w:rsidR="00AB5FA1" w:rsidRPr="00A82D77" w:rsidRDefault="007C6B00" w:rsidP="00BD3BB9">
      <w:pPr>
        <w:pStyle w:val="Akapitzlist"/>
        <w:numPr>
          <w:ilvl w:val="0"/>
          <w:numId w:val="7"/>
        </w:numPr>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BD3BB9">
      <w:pPr>
        <w:pStyle w:val="Akapitzlist"/>
        <w:numPr>
          <w:ilvl w:val="1"/>
          <w:numId w:val="7"/>
        </w:numPr>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BD3BB9">
      <w:pPr>
        <w:pStyle w:val="Akapitzlist"/>
        <w:numPr>
          <w:ilvl w:val="1"/>
          <w:numId w:val="7"/>
        </w:numPr>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BD3BB9">
      <w:pPr>
        <w:pStyle w:val="Akapitzlist"/>
        <w:numPr>
          <w:ilvl w:val="1"/>
          <w:numId w:val="7"/>
        </w:numPr>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BD3BB9">
      <w:pPr>
        <w:pStyle w:val="Akapitzlist"/>
        <w:numPr>
          <w:ilvl w:val="1"/>
          <w:numId w:val="7"/>
        </w:numPr>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BD3BB9">
      <w:pPr>
        <w:pStyle w:val="Akapitzlist"/>
        <w:numPr>
          <w:ilvl w:val="0"/>
          <w:numId w:val="7"/>
        </w:numPr>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BD3BB9">
      <w:pPr>
        <w:pStyle w:val="Akapitzlist"/>
        <w:numPr>
          <w:ilvl w:val="0"/>
          <w:numId w:val="7"/>
        </w:numPr>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BD3BB9">
      <w:pPr>
        <w:pStyle w:val="Akapitzlist"/>
        <w:numPr>
          <w:ilvl w:val="0"/>
          <w:numId w:val="7"/>
        </w:numPr>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Default="00A97CF6" w:rsidP="00BD3BB9">
      <w:pPr>
        <w:pStyle w:val="Akapitzlist"/>
        <w:numPr>
          <w:ilvl w:val="0"/>
          <w:numId w:val="7"/>
        </w:numPr>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2908B9F7" w14:textId="77777777" w:rsidR="00BD3BB9" w:rsidRPr="00BD3BB9" w:rsidRDefault="00BD3BB9" w:rsidP="00BD3BB9">
      <w:pPr>
        <w:pStyle w:val="Akapitzlist"/>
        <w:ind w:left="426"/>
        <w:contextualSpacing w:val="0"/>
        <w:jc w:val="both"/>
        <w:rPr>
          <w:bCs/>
          <w:iCs/>
          <w:sz w:val="18"/>
          <w:szCs w:val="18"/>
        </w:rPr>
      </w:pPr>
    </w:p>
    <w:p w14:paraId="6B629358" w14:textId="1BA06A43" w:rsidR="001B12E6" w:rsidRPr="00A82D77" w:rsidRDefault="001B12E6" w:rsidP="00BD3BB9">
      <w:pPr>
        <w:pStyle w:val="Nagwek1"/>
        <w:shd w:val="clear" w:color="auto" w:fill="E7E6E6" w:themeFill="background2"/>
        <w:spacing w:before="0" w:line="312" w:lineRule="auto"/>
        <w:ind w:left="1418" w:hanging="1418"/>
        <w:jc w:val="both"/>
        <w:rPr>
          <w:rFonts w:cs="Times New Roman"/>
          <w:sz w:val="24"/>
          <w:szCs w:val="24"/>
        </w:rPr>
      </w:pPr>
      <w:bookmarkStart w:id="37" w:name="_Toc82787412"/>
      <w:bookmarkStart w:id="38" w:name="_Toc106095845"/>
      <w:bookmarkStart w:id="39" w:name="_Toc106096389"/>
      <w:bookmarkStart w:id="40"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7"/>
      <w:bookmarkEnd w:id="38"/>
      <w:bookmarkEnd w:id="39"/>
      <w:bookmarkEnd w:id="40"/>
      <w:r w:rsidRPr="00A82D77">
        <w:rPr>
          <w:rFonts w:cs="Times New Roman"/>
          <w:sz w:val="24"/>
          <w:szCs w:val="24"/>
        </w:rPr>
        <w:t xml:space="preserve"> </w:t>
      </w:r>
    </w:p>
    <w:p w14:paraId="1D2CDEFF" w14:textId="4D1C99A6" w:rsidR="004E3485" w:rsidRPr="00A82D77" w:rsidRDefault="004E3485" w:rsidP="00BD3BB9">
      <w:pPr>
        <w:pStyle w:val="Akapitzlist"/>
        <w:numPr>
          <w:ilvl w:val="0"/>
          <w:numId w:val="9"/>
        </w:numPr>
        <w:ind w:left="431" w:hanging="425"/>
        <w:contextualSpacing w:val="0"/>
        <w:jc w:val="both"/>
        <w:rPr>
          <w:bCs/>
        </w:rPr>
      </w:pPr>
      <w:bookmarkStart w:id="41" w:name="_Hlk110580925"/>
      <w:r w:rsidRPr="00A82D77">
        <w:rPr>
          <w:bCs/>
        </w:rPr>
        <w:t>Zamawiający nie wymaga złożenia przedmiotowych środków dowodowych w celu potwierdzenia spełnienia wymagań odnoszących się do przedmiotu zamówienia.</w:t>
      </w:r>
    </w:p>
    <w:bookmarkEnd w:id="41"/>
    <w:p w14:paraId="17A799FF" w14:textId="349397A2" w:rsidR="001B12E6" w:rsidRPr="00A82D77" w:rsidRDefault="001B12E6" w:rsidP="00BD3BB9">
      <w:pPr>
        <w:pStyle w:val="Akapitzlist"/>
        <w:numPr>
          <w:ilvl w:val="0"/>
          <w:numId w:val="9"/>
        </w:numPr>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BD3BB9">
      <w:pPr>
        <w:pStyle w:val="Akapitzlist"/>
        <w:numPr>
          <w:ilvl w:val="1"/>
          <w:numId w:val="9"/>
        </w:numPr>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BD3BB9">
        <w:rPr>
          <w:b/>
          <w:iCs/>
          <w:color w:val="002060"/>
        </w:rPr>
        <w:t xml:space="preserve">Załącznik nr </w:t>
      </w:r>
      <w:r w:rsidR="002F34FA" w:rsidRPr="00BD3BB9">
        <w:rPr>
          <w:b/>
          <w:iCs/>
          <w:color w:val="002060"/>
        </w:rPr>
        <w:t>3</w:t>
      </w:r>
      <w:r w:rsidRPr="00BD3BB9">
        <w:rPr>
          <w:b/>
          <w:iCs/>
          <w:color w:val="002060"/>
        </w:rPr>
        <w:t>.6 do</w:t>
      </w:r>
      <w:r w:rsidR="004730E6" w:rsidRPr="00BD3BB9">
        <w:rPr>
          <w:b/>
          <w:iCs/>
          <w:color w:val="002060"/>
        </w:rPr>
        <w:t> </w:t>
      </w:r>
      <w:r w:rsidRPr="00BD3BB9">
        <w:rPr>
          <w:b/>
          <w:iCs/>
          <w:color w:val="002060"/>
        </w:rPr>
        <w:t>SWZ</w:t>
      </w:r>
      <w:r w:rsidR="0022543C" w:rsidRPr="00A82D77">
        <w:rPr>
          <w:b/>
          <w:iCs/>
        </w:rPr>
        <w:t>;</w:t>
      </w:r>
      <w:r w:rsidRPr="00A82D77">
        <w:rPr>
          <w:bCs/>
        </w:rPr>
        <w:t xml:space="preserve"> </w:t>
      </w:r>
    </w:p>
    <w:p w14:paraId="021A3EBA" w14:textId="436FDEC1" w:rsidR="001B12E6" w:rsidRPr="00A82D77" w:rsidRDefault="001B12E6" w:rsidP="00BD3BB9">
      <w:pPr>
        <w:pStyle w:val="Akapitzlist"/>
        <w:numPr>
          <w:ilvl w:val="1"/>
          <w:numId w:val="9"/>
        </w:numPr>
        <w:ind w:left="851" w:hanging="425"/>
        <w:contextualSpacing w:val="0"/>
        <w:jc w:val="both"/>
        <w:rPr>
          <w:b/>
        </w:rPr>
      </w:pPr>
      <w:r w:rsidRPr="00A82D77">
        <w:rPr>
          <w:bCs/>
        </w:rPr>
        <w:lastRenderedPageBreak/>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BD3BB9">
        <w:rPr>
          <w:b/>
          <w:color w:val="002060"/>
        </w:rPr>
        <w:t xml:space="preserve">Załącznikiem nr </w:t>
      </w:r>
      <w:r w:rsidR="002F34FA" w:rsidRPr="00BD3BB9">
        <w:rPr>
          <w:b/>
          <w:color w:val="002060"/>
        </w:rPr>
        <w:t>3</w:t>
      </w:r>
      <w:r w:rsidRPr="00BD3BB9">
        <w:rPr>
          <w:b/>
          <w:color w:val="002060"/>
        </w:rPr>
        <w:t>.7 do SWZ</w:t>
      </w:r>
      <w:r w:rsidR="0022543C" w:rsidRPr="00A82D77">
        <w:rPr>
          <w:b/>
        </w:rPr>
        <w:t>;</w:t>
      </w:r>
    </w:p>
    <w:p w14:paraId="43E51766" w14:textId="5609FBD3" w:rsidR="001B12E6" w:rsidRPr="00A82D77" w:rsidRDefault="001B12E6" w:rsidP="00BD3BB9">
      <w:pPr>
        <w:pStyle w:val="Akapitzlist"/>
        <w:numPr>
          <w:ilvl w:val="1"/>
          <w:numId w:val="9"/>
        </w:numPr>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BD3BB9">
        <w:rPr>
          <w:b/>
          <w:color w:val="002060"/>
        </w:rPr>
        <w:t xml:space="preserve">Załącznikiem nr </w:t>
      </w:r>
      <w:r w:rsidR="002F34FA" w:rsidRPr="00BD3BB9">
        <w:rPr>
          <w:b/>
          <w:color w:val="002060"/>
        </w:rPr>
        <w:t>3</w:t>
      </w:r>
      <w:r w:rsidRPr="00BD3BB9">
        <w:rPr>
          <w:b/>
          <w:color w:val="002060"/>
        </w:rPr>
        <w:t>.8 do SWZ</w:t>
      </w:r>
      <w:r w:rsidR="0022543C" w:rsidRPr="00A82D77">
        <w:rPr>
          <w:b/>
        </w:rPr>
        <w:t>;</w:t>
      </w:r>
    </w:p>
    <w:p w14:paraId="46BF75E1" w14:textId="454ABDCC" w:rsidR="001B12E6" w:rsidRPr="00A82D77" w:rsidRDefault="001B12E6" w:rsidP="00BD3BB9">
      <w:pPr>
        <w:pStyle w:val="Akapitzlist"/>
        <w:numPr>
          <w:ilvl w:val="1"/>
          <w:numId w:val="9"/>
        </w:numPr>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BD3BB9">
        <w:rPr>
          <w:b/>
          <w:color w:val="002060"/>
        </w:rPr>
        <w:t xml:space="preserve">Załącznik nr </w:t>
      </w:r>
      <w:r w:rsidR="002F34FA" w:rsidRPr="00BD3BB9">
        <w:rPr>
          <w:b/>
          <w:color w:val="002060"/>
        </w:rPr>
        <w:t>3</w:t>
      </w:r>
      <w:r w:rsidRPr="00BD3BB9">
        <w:rPr>
          <w:b/>
          <w:color w:val="002060"/>
        </w:rPr>
        <w:t>.9 do</w:t>
      </w:r>
      <w:r w:rsidR="004730E6" w:rsidRPr="00BD3BB9">
        <w:rPr>
          <w:b/>
          <w:color w:val="002060"/>
        </w:rPr>
        <w:t> </w:t>
      </w:r>
      <w:r w:rsidRPr="00BD3BB9">
        <w:rPr>
          <w:b/>
          <w:color w:val="002060"/>
        </w:rPr>
        <w:t>SWZ</w:t>
      </w:r>
      <w:r w:rsidR="008877C7" w:rsidRPr="00BD3BB9">
        <w:rPr>
          <w:b/>
          <w:color w:val="002060"/>
        </w:rPr>
        <w:t>.</w:t>
      </w:r>
    </w:p>
    <w:p w14:paraId="3A1A10B4" w14:textId="55CA095F" w:rsidR="001B12E6" w:rsidRPr="00A82D77" w:rsidRDefault="001B12E6" w:rsidP="00BD3BB9">
      <w:pPr>
        <w:pStyle w:val="Akapitzlist"/>
        <w:numPr>
          <w:ilvl w:val="0"/>
          <w:numId w:val="9"/>
        </w:numPr>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BD3BB9">
      <w:pPr>
        <w:pStyle w:val="Akapitzlist"/>
        <w:numPr>
          <w:ilvl w:val="1"/>
          <w:numId w:val="9"/>
        </w:numPr>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BD3BB9">
      <w:pPr>
        <w:pStyle w:val="Akapitzlist"/>
        <w:numPr>
          <w:ilvl w:val="1"/>
          <w:numId w:val="9"/>
        </w:numPr>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BD3BB9">
      <w:pPr>
        <w:pStyle w:val="Akapitzlist"/>
        <w:numPr>
          <w:ilvl w:val="1"/>
          <w:numId w:val="9"/>
        </w:numPr>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BD3BB9">
      <w:pPr>
        <w:pStyle w:val="Akapitzlist"/>
        <w:numPr>
          <w:ilvl w:val="1"/>
          <w:numId w:val="9"/>
        </w:numPr>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BD3BB9">
      <w:pPr>
        <w:pStyle w:val="Akapitzlist"/>
        <w:numPr>
          <w:ilvl w:val="0"/>
          <w:numId w:val="9"/>
        </w:numPr>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Default="001B12E6" w:rsidP="00BD3BB9">
      <w:pPr>
        <w:pStyle w:val="Akapitzlist"/>
        <w:numPr>
          <w:ilvl w:val="0"/>
          <w:numId w:val="9"/>
        </w:numPr>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604B9F2" w14:textId="77777777" w:rsidR="00BD3BB9" w:rsidRPr="00BD3BB9" w:rsidRDefault="00BD3BB9" w:rsidP="00BD3BB9">
      <w:pPr>
        <w:pStyle w:val="Akapitzlist"/>
        <w:ind w:left="426"/>
        <w:contextualSpacing w:val="0"/>
        <w:jc w:val="both"/>
        <w:rPr>
          <w:bCs/>
          <w:sz w:val="18"/>
          <w:szCs w:val="18"/>
        </w:rPr>
      </w:pPr>
    </w:p>
    <w:p w14:paraId="0424FC3D" w14:textId="2CFA0585" w:rsidR="00F13DFD" w:rsidRPr="00A82D77" w:rsidRDefault="000C22F4" w:rsidP="00BD3BB9">
      <w:pPr>
        <w:pStyle w:val="Nagwek1"/>
        <w:shd w:val="clear" w:color="auto" w:fill="E7E6E6" w:themeFill="background2"/>
        <w:spacing w:before="0" w:line="312" w:lineRule="auto"/>
        <w:ind w:left="1418" w:hanging="1418"/>
        <w:jc w:val="both"/>
        <w:rPr>
          <w:rFonts w:cs="Times New Roman"/>
          <w:sz w:val="24"/>
          <w:szCs w:val="24"/>
        </w:rPr>
      </w:pPr>
      <w:bookmarkStart w:id="42" w:name="_Toc106095846"/>
      <w:bookmarkStart w:id="43" w:name="_Toc106096390"/>
      <w:bookmarkStart w:id="44"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42"/>
      <w:bookmarkEnd w:id="43"/>
      <w:bookmarkEnd w:id="44"/>
      <w:r w:rsidR="00F13DFD" w:rsidRPr="00A82D77">
        <w:rPr>
          <w:rFonts w:cs="Times New Roman"/>
          <w:sz w:val="24"/>
          <w:szCs w:val="24"/>
        </w:rPr>
        <w:t xml:space="preserve"> </w:t>
      </w:r>
    </w:p>
    <w:p w14:paraId="19ED50E8" w14:textId="0027DC71" w:rsidR="00F13DFD" w:rsidRPr="00A82D77" w:rsidRDefault="006B0420" w:rsidP="00BD3BB9">
      <w:pPr>
        <w:pStyle w:val="Akapitzlist"/>
        <w:numPr>
          <w:ilvl w:val="0"/>
          <w:numId w:val="5"/>
        </w:numPr>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6582117" w14:textId="45533284" w:rsidR="002F2F73" w:rsidRPr="00BD3BB9" w:rsidRDefault="006B0420" w:rsidP="00BD3BB9">
      <w:pPr>
        <w:pStyle w:val="Akapitzlist"/>
        <w:numPr>
          <w:ilvl w:val="0"/>
          <w:numId w:val="5"/>
        </w:numPr>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BD3BB9">
        <w:rPr>
          <w:b/>
          <w:color w:val="002060"/>
        </w:rPr>
        <w:t xml:space="preserve">Załącznik nr </w:t>
      </w:r>
      <w:r w:rsidR="00926590" w:rsidRPr="00BD3BB9">
        <w:rPr>
          <w:b/>
          <w:color w:val="002060"/>
        </w:rPr>
        <w:t>3</w:t>
      </w:r>
      <w:r w:rsidR="0078720F" w:rsidRPr="00BD3BB9">
        <w:rPr>
          <w:b/>
          <w:color w:val="002060"/>
        </w:rPr>
        <w:t>.</w:t>
      </w:r>
      <w:r w:rsidR="00287D2F" w:rsidRPr="00BD3BB9">
        <w:rPr>
          <w:b/>
          <w:color w:val="002060"/>
        </w:rPr>
        <w:t>8</w:t>
      </w:r>
      <w:r w:rsidR="00FB0388" w:rsidRPr="00BD3BB9">
        <w:rPr>
          <w:b/>
          <w:color w:val="002060"/>
        </w:rPr>
        <w:t xml:space="preserve"> do SWZ</w:t>
      </w:r>
      <w:r w:rsidR="008877C7" w:rsidRPr="00A82D77">
        <w:rPr>
          <w:b/>
        </w:rPr>
        <w:t>.</w:t>
      </w:r>
    </w:p>
    <w:p w14:paraId="752B07CC" w14:textId="77777777" w:rsidR="00BD3BB9" w:rsidRPr="00BD3BB9" w:rsidRDefault="00BD3BB9" w:rsidP="00BD3BB9">
      <w:pPr>
        <w:pStyle w:val="Akapitzlist"/>
        <w:ind w:left="357"/>
        <w:contextualSpacing w:val="0"/>
        <w:jc w:val="both"/>
        <w:rPr>
          <w:bCs/>
          <w:sz w:val="18"/>
          <w:szCs w:val="18"/>
        </w:rPr>
      </w:pPr>
    </w:p>
    <w:p w14:paraId="10C03432" w14:textId="53C11C4B" w:rsidR="00F13DFD" w:rsidRPr="00A82D77" w:rsidRDefault="000D2865" w:rsidP="00BD3BB9">
      <w:pPr>
        <w:pStyle w:val="Nagwek1"/>
        <w:shd w:val="clear" w:color="auto" w:fill="E7E6E6" w:themeFill="background2"/>
        <w:spacing w:before="0" w:line="312" w:lineRule="auto"/>
        <w:ind w:left="1418" w:hanging="1418"/>
        <w:jc w:val="both"/>
        <w:rPr>
          <w:rFonts w:cs="Times New Roman"/>
          <w:sz w:val="24"/>
          <w:szCs w:val="24"/>
        </w:rPr>
      </w:pPr>
      <w:bookmarkStart w:id="45" w:name="_Toc106095847"/>
      <w:bookmarkStart w:id="46" w:name="_Toc106096391"/>
      <w:bookmarkStart w:id="47"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5"/>
      <w:bookmarkEnd w:id="46"/>
      <w:bookmarkEnd w:id="47"/>
    </w:p>
    <w:p w14:paraId="414FCE38" w14:textId="67839EC3" w:rsidR="00DF163F" w:rsidRPr="00BD3BB9" w:rsidRDefault="00BD3BB9" w:rsidP="00BD3BB9">
      <w:pPr>
        <w:pStyle w:val="Akapitzlist"/>
        <w:numPr>
          <w:ilvl w:val="0"/>
          <w:numId w:val="8"/>
        </w:numPr>
        <w:jc w:val="both"/>
        <w:rPr>
          <w:bCs/>
        </w:rPr>
      </w:pPr>
      <w:r w:rsidRPr="00BD3BB9">
        <w:rPr>
          <w:bCs/>
        </w:rPr>
        <w:t>Zamawiający nie żąda od Wykonawców wniesienia wadium  (zgodnie z zapisami par. 30 Regulaminu (…) ust.1.)</w:t>
      </w:r>
    </w:p>
    <w:p w14:paraId="34EDDB36" w14:textId="1B03D4AD" w:rsidR="00F13DFD" w:rsidRPr="00A82D77" w:rsidRDefault="00127C46" w:rsidP="00BD3BB9">
      <w:pPr>
        <w:pStyle w:val="Nagwek1"/>
        <w:shd w:val="clear" w:color="auto" w:fill="E7E6E6" w:themeFill="background2"/>
        <w:spacing w:before="0" w:line="312" w:lineRule="auto"/>
        <w:ind w:left="1418" w:hanging="1418"/>
        <w:jc w:val="both"/>
        <w:rPr>
          <w:rFonts w:cs="Times New Roman"/>
          <w:sz w:val="24"/>
          <w:szCs w:val="24"/>
        </w:rPr>
      </w:pPr>
      <w:bookmarkStart w:id="48" w:name="_Toc106095848"/>
      <w:bookmarkStart w:id="49" w:name="_Toc106096392"/>
      <w:bookmarkStart w:id="50"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8"/>
      <w:bookmarkEnd w:id="49"/>
      <w:bookmarkEnd w:id="50"/>
    </w:p>
    <w:p w14:paraId="475F39D2" w14:textId="48934A2C" w:rsidR="00B17C0B" w:rsidRPr="00A82D77" w:rsidRDefault="00B17C0B" w:rsidP="00BD3BB9">
      <w:pPr>
        <w:jc w:val="both"/>
        <w:rPr>
          <w:b/>
          <w:sz w:val="24"/>
          <w:szCs w:val="24"/>
        </w:rPr>
      </w:pPr>
      <w:r w:rsidRPr="00A82D77">
        <w:rPr>
          <w:b/>
          <w:sz w:val="24"/>
          <w:szCs w:val="24"/>
        </w:rPr>
        <w:t>Wymagania ogólne</w:t>
      </w:r>
    </w:p>
    <w:p w14:paraId="1E771D20" w14:textId="34AE34BC" w:rsidR="00EF20B7" w:rsidRPr="00A82D77" w:rsidRDefault="008616AB" w:rsidP="00BD3BB9">
      <w:pPr>
        <w:pStyle w:val="Akapitzlist"/>
        <w:numPr>
          <w:ilvl w:val="6"/>
          <w:numId w:val="9"/>
        </w:numPr>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BD3BB9">
      <w:pPr>
        <w:pStyle w:val="Akapitzlist"/>
        <w:numPr>
          <w:ilvl w:val="6"/>
          <w:numId w:val="9"/>
        </w:numPr>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BD3BB9">
      <w:pPr>
        <w:pStyle w:val="Akapitzlist"/>
        <w:numPr>
          <w:ilvl w:val="6"/>
          <w:numId w:val="9"/>
        </w:numPr>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BD3BB9">
      <w:pPr>
        <w:pStyle w:val="Akapitzlist"/>
        <w:numPr>
          <w:ilvl w:val="6"/>
          <w:numId w:val="9"/>
        </w:numPr>
        <w:ind w:left="426" w:hanging="426"/>
        <w:contextualSpacing w:val="0"/>
        <w:jc w:val="both"/>
        <w:rPr>
          <w:bCs/>
        </w:rPr>
      </w:pPr>
      <w:r w:rsidRPr="00A82D77">
        <w:rPr>
          <w:bCs/>
        </w:rPr>
        <w:lastRenderedPageBreak/>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BD3BB9">
      <w:pPr>
        <w:pStyle w:val="Akapitzlist"/>
        <w:numPr>
          <w:ilvl w:val="6"/>
          <w:numId w:val="9"/>
        </w:numPr>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BD3BB9">
      <w:pPr>
        <w:jc w:val="both"/>
        <w:rPr>
          <w:b/>
          <w:sz w:val="24"/>
          <w:szCs w:val="24"/>
        </w:rPr>
      </w:pPr>
      <w:r w:rsidRPr="00A82D77">
        <w:rPr>
          <w:b/>
          <w:sz w:val="24"/>
          <w:szCs w:val="24"/>
        </w:rPr>
        <w:t>Zawartość oferty</w:t>
      </w:r>
    </w:p>
    <w:p w14:paraId="2955581D" w14:textId="1A9D21BD" w:rsidR="00C85F61" w:rsidRPr="00A82D77" w:rsidRDefault="00C85F61" w:rsidP="00BD3BB9">
      <w:pPr>
        <w:pStyle w:val="Akapitzlist"/>
        <w:numPr>
          <w:ilvl w:val="6"/>
          <w:numId w:val="9"/>
        </w:numPr>
        <w:ind w:left="425" w:hanging="425"/>
        <w:contextualSpacing w:val="0"/>
        <w:jc w:val="both"/>
        <w:rPr>
          <w:bCs/>
        </w:rPr>
      </w:pPr>
      <w:r w:rsidRPr="00A82D77">
        <w:rPr>
          <w:bCs/>
        </w:rPr>
        <w:t>Oferta składa się z:</w:t>
      </w:r>
    </w:p>
    <w:p w14:paraId="4A22231B" w14:textId="2633A1CB" w:rsidR="00C85F61" w:rsidRPr="00A82D77" w:rsidRDefault="00C85F61">
      <w:pPr>
        <w:pStyle w:val="Akapitzlist"/>
        <w:numPr>
          <w:ilvl w:val="1"/>
          <w:numId w:val="60"/>
        </w:numPr>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BD3BB9">
        <w:rPr>
          <w:b/>
          <w:color w:val="002060"/>
        </w:rPr>
        <w:t>Załącznik nr 2 do SWZ</w:t>
      </w:r>
      <w:r w:rsidR="00FE2ABD" w:rsidRPr="00BD3BB9">
        <w:rPr>
          <w:bCs/>
          <w:color w:val="002060"/>
        </w:rPr>
        <w:t>.</w:t>
      </w:r>
      <w:r w:rsidRPr="00BD3BB9">
        <w:rPr>
          <w:bCs/>
          <w:color w:val="002060"/>
        </w:rPr>
        <w:t xml:space="preserve"> </w:t>
      </w:r>
      <w:r w:rsidRPr="00A82D77">
        <w:rPr>
          <w:bCs/>
        </w:rPr>
        <w:t xml:space="preserve">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pPr>
        <w:pStyle w:val="Akapitzlist"/>
        <w:numPr>
          <w:ilvl w:val="1"/>
          <w:numId w:val="60"/>
        </w:numPr>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pPr>
        <w:pStyle w:val="Akapitzlist"/>
        <w:numPr>
          <w:ilvl w:val="1"/>
          <w:numId w:val="60"/>
        </w:numPr>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pPr>
        <w:pStyle w:val="Akapitzlist"/>
        <w:numPr>
          <w:ilvl w:val="1"/>
          <w:numId w:val="60"/>
        </w:numPr>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BD3BB9">
      <w:pPr>
        <w:pStyle w:val="Akapitzlist"/>
        <w:numPr>
          <w:ilvl w:val="6"/>
          <w:numId w:val="9"/>
        </w:numPr>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pPr>
        <w:pStyle w:val="Akapitzlist"/>
        <w:numPr>
          <w:ilvl w:val="1"/>
          <w:numId w:val="61"/>
        </w:numPr>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pPr>
        <w:pStyle w:val="Akapitzlist"/>
        <w:numPr>
          <w:ilvl w:val="1"/>
          <w:numId w:val="61"/>
        </w:numPr>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BD3BB9">
      <w:pPr>
        <w:pStyle w:val="Akapitzlist"/>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BD3BB9">
      <w:pPr>
        <w:pStyle w:val="Akapitzlist"/>
        <w:numPr>
          <w:ilvl w:val="6"/>
          <w:numId w:val="9"/>
        </w:numPr>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BD3BB9">
      <w:pPr>
        <w:jc w:val="both"/>
        <w:rPr>
          <w:b/>
          <w:sz w:val="24"/>
          <w:szCs w:val="24"/>
        </w:rPr>
      </w:pPr>
      <w:r w:rsidRPr="00A82D77">
        <w:rPr>
          <w:b/>
          <w:sz w:val="24"/>
          <w:szCs w:val="24"/>
        </w:rPr>
        <w:t>Sposób złożenia oferty</w:t>
      </w:r>
    </w:p>
    <w:p w14:paraId="036FEDCE" w14:textId="77777777" w:rsidR="00DB661B" w:rsidRPr="00A82D77" w:rsidRDefault="00273EAA" w:rsidP="00BD3BB9">
      <w:pPr>
        <w:pStyle w:val="Akapitzlist"/>
        <w:numPr>
          <w:ilvl w:val="6"/>
          <w:numId w:val="9"/>
        </w:numPr>
        <w:ind w:left="425" w:hanging="425"/>
        <w:contextualSpacing w:val="0"/>
        <w:jc w:val="both"/>
        <w:rPr>
          <w:bCs/>
        </w:rPr>
      </w:pPr>
      <w:bookmarkStart w:id="51"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BD3BB9">
      <w:pPr>
        <w:pStyle w:val="Akapitzlist"/>
        <w:numPr>
          <w:ilvl w:val="6"/>
          <w:numId w:val="9"/>
        </w:numPr>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BD3BB9">
      <w:pPr>
        <w:pStyle w:val="Akapitzlist"/>
        <w:numPr>
          <w:ilvl w:val="6"/>
          <w:numId w:val="9"/>
        </w:numPr>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2" w:name="_Hlk106866889"/>
      <w:r w:rsidRPr="00A82D77">
        <w:rPr>
          <w:bCs/>
        </w:rPr>
        <w:t>w kontekście jej kompletności i</w:t>
      </w:r>
      <w:r w:rsidR="00E3354B" w:rsidRPr="00A82D77">
        <w:rPr>
          <w:bCs/>
        </w:rPr>
        <w:t> </w:t>
      </w:r>
      <w:r w:rsidRPr="00A82D77">
        <w:rPr>
          <w:bCs/>
        </w:rPr>
        <w:t>zgodności</w:t>
      </w:r>
      <w:bookmarkEnd w:id="52"/>
      <w:r w:rsidRPr="00A82D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w:t>
      </w:r>
      <w:r w:rsidRPr="00A82D77">
        <w:rPr>
          <w:bCs/>
        </w:rPr>
        <w:lastRenderedPageBreak/>
        <w:t>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BD3BB9">
      <w:pPr>
        <w:pStyle w:val="Akapitzlist"/>
        <w:numPr>
          <w:ilvl w:val="6"/>
          <w:numId w:val="9"/>
        </w:numPr>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BD3BB9">
      <w:pPr>
        <w:pStyle w:val="Akapitzlist"/>
        <w:numPr>
          <w:ilvl w:val="6"/>
          <w:numId w:val="9"/>
        </w:numPr>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BD3BB9">
      <w:pPr>
        <w:pStyle w:val="Akapitzlist"/>
        <w:numPr>
          <w:ilvl w:val="6"/>
          <w:numId w:val="9"/>
        </w:numPr>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51"/>
    </w:p>
    <w:p w14:paraId="18BF519C" w14:textId="77777777" w:rsidR="00D009F4" w:rsidRPr="00A82D77" w:rsidRDefault="00D009F4" w:rsidP="00BD3BB9">
      <w:pPr>
        <w:keepNext/>
        <w:jc w:val="both"/>
        <w:rPr>
          <w:b/>
          <w:bCs/>
          <w:sz w:val="24"/>
          <w:szCs w:val="24"/>
        </w:rPr>
      </w:pPr>
      <w:r w:rsidRPr="00A82D77">
        <w:rPr>
          <w:b/>
          <w:bCs/>
          <w:sz w:val="24"/>
          <w:szCs w:val="24"/>
        </w:rPr>
        <w:t>Tajemnica przedsiębiorstwa:</w:t>
      </w:r>
    </w:p>
    <w:p w14:paraId="2CB214F5" w14:textId="77777777" w:rsidR="00B10325" w:rsidRPr="00A82D77" w:rsidRDefault="00D009F4" w:rsidP="00BD3BB9">
      <w:pPr>
        <w:pStyle w:val="Akapitzlist"/>
        <w:numPr>
          <w:ilvl w:val="6"/>
          <w:numId w:val="9"/>
        </w:numPr>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Default="00576A8C" w:rsidP="00BD3BB9">
      <w:pPr>
        <w:pStyle w:val="Akapitzlist"/>
        <w:numPr>
          <w:ilvl w:val="6"/>
          <w:numId w:val="9"/>
        </w:numPr>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5EE1ADC7" w14:textId="77777777" w:rsidR="00BD3BB9" w:rsidRPr="00BD3BB9" w:rsidRDefault="00BD3BB9" w:rsidP="00BD3BB9">
      <w:pPr>
        <w:pStyle w:val="Akapitzlist"/>
        <w:ind w:left="425"/>
        <w:contextualSpacing w:val="0"/>
        <w:jc w:val="both"/>
        <w:rPr>
          <w:bCs/>
          <w:sz w:val="18"/>
          <w:szCs w:val="18"/>
        </w:rPr>
      </w:pPr>
    </w:p>
    <w:p w14:paraId="785E20C8" w14:textId="67B3CD4A" w:rsidR="00F13DFD" w:rsidRPr="00A82D77" w:rsidRDefault="00D37BB9" w:rsidP="00BD3BB9">
      <w:pPr>
        <w:pStyle w:val="Nagwek1"/>
        <w:shd w:val="clear" w:color="auto" w:fill="E7E6E6" w:themeFill="background2"/>
        <w:spacing w:before="0" w:line="312" w:lineRule="auto"/>
        <w:ind w:left="1418" w:hanging="1418"/>
        <w:jc w:val="both"/>
        <w:rPr>
          <w:rFonts w:cs="Times New Roman"/>
          <w:sz w:val="24"/>
          <w:szCs w:val="24"/>
        </w:rPr>
      </w:pPr>
      <w:bookmarkStart w:id="53" w:name="_Toc106095849"/>
      <w:bookmarkStart w:id="54" w:name="_Toc106096393"/>
      <w:bookmarkStart w:id="55"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53"/>
      <w:bookmarkEnd w:id="54"/>
      <w:bookmarkEnd w:id="55"/>
    </w:p>
    <w:p w14:paraId="291C5BC3" w14:textId="47743CDC" w:rsidR="000A77EF" w:rsidRPr="00A82D77" w:rsidRDefault="00F13DFD" w:rsidP="003D571D">
      <w:pPr>
        <w:pStyle w:val="Akapitzlist"/>
        <w:numPr>
          <w:ilvl w:val="0"/>
          <w:numId w:val="10"/>
        </w:numPr>
        <w:spacing w:before="120"/>
        <w:ind w:left="426" w:hanging="426"/>
        <w:contextualSpacing w:val="0"/>
        <w:jc w:val="both"/>
        <w:rPr>
          <w:bCs/>
        </w:rPr>
      </w:pPr>
      <w:r w:rsidRPr="00A82D77">
        <w:rPr>
          <w:bCs/>
        </w:rPr>
        <w:t xml:space="preserve">Ofertę należy złożyć </w:t>
      </w:r>
      <w:r w:rsidR="00D37BB9" w:rsidRPr="00A82D77">
        <w:rPr>
          <w:bCs/>
        </w:rPr>
        <w:t xml:space="preserve"> do</w:t>
      </w:r>
      <w:r w:rsidR="00510949" w:rsidRPr="00A82D77">
        <w:rPr>
          <w:bCs/>
        </w:rPr>
        <w:t>:</w:t>
      </w:r>
      <w:r w:rsidR="00D37BB9" w:rsidRPr="00A82D77">
        <w:rPr>
          <w:bCs/>
        </w:rPr>
        <w:t xml:space="preserve"> </w:t>
      </w:r>
      <w:r w:rsidRPr="00A82D77">
        <w:rPr>
          <w:bCs/>
        </w:rPr>
        <w:t xml:space="preserve"> </w:t>
      </w:r>
      <w:r w:rsidRPr="00BD3BB9">
        <w:rPr>
          <w:b/>
          <w:color w:val="0070C0"/>
        </w:rPr>
        <w:t>…</w:t>
      </w:r>
      <w:r w:rsidR="00322007">
        <w:rPr>
          <w:b/>
          <w:color w:val="0070C0"/>
        </w:rPr>
        <w:t>21.07.2025r</w:t>
      </w:r>
      <w:r w:rsidRPr="00BD3BB9">
        <w:rPr>
          <w:b/>
          <w:color w:val="0070C0"/>
        </w:rPr>
        <w:t>…..</w:t>
      </w:r>
      <w:r w:rsidRPr="00A82D77">
        <w:rPr>
          <w:bCs/>
        </w:rPr>
        <w:t xml:space="preserve"> godz. </w:t>
      </w:r>
      <w:r w:rsidRPr="00BD3BB9">
        <w:rPr>
          <w:b/>
          <w:color w:val="0070C0"/>
        </w:rPr>
        <w:t>…</w:t>
      </w:r>
      <w:r w:rsidR="00322007">
        <w:rPr>
          <w:b/>
          <w:color w:val="0070C0"/>
        </w:rPr>
        <w:t>08:00</w:t>
      </w:r>
      <w:r w:rsidRPr="00BD3BB9">
        <w:rPr>
          <w:b/>
          <w:color w:val="0070C0"/>
        </w:rPr>
        <w:t xml:space="preserve">….. </w:t>
      </w:r>
    </w:p>
    <w:p w14:paraId="664A39EA" w14:textId="7560DB6A" w:rsidR="005A060C" w:rsidRPr="00A82D77" w:rsidRDefault="00F13DFD" w:rsidP="003D571D">
      <w:pPr>
        <w:pStyle w:val="Akapitzlist"/>
        <w:numPr>
          <w:ilvl w:val="0"/>
          <w:numId w:val="10"/>
        </w:numPr>
        <w:spacing w:before="120"/>
        <w:ind w:left="426" w:hanging="426"/>
        <w:contextualSpacing w:val="0"/>
        <w:jc w:val="both"/>
        <w:rPr>
          <w:bCs/>
        </w:rPr>
      </w:pPr>
      <w:r w:rsidRPr="00A82D77">
        <w:rPr>
          <w:bCs/>
        </w:rPr>
        <w:t xml:space="preserve">Otwarcie ofert </w:t>
      </w:r>
      <w:r w:rsidR="00BD1FDA" w:rsidRPr="00A82D77">
        <w:rPr>
          <w:bCs/>
        </w:rPr>
        <w:t xml:space="preserve">nie jest jawne i </w:t>
      </w:r>
      <w:r w:rsidRPr="00A82D77">
        <w:rPr>
          <w:bCs/>
        </w:rPr>
        <w:t xml:space="preserve">nastąpi w dniu </w:t>
      </w:r>
      <w:r w:rsidRPr="00BD3BB9">
        <w:rPr>
          <w:b/>
          <w:color w:val="0070C0"/>
        </w:rPr>
        <w:t>…</w:t>
      </w:r>
      <w:r w:rsidR="00322007">
        <w:rPr>
          <w:b/>
          <w:color w:val="0070C0"/>
        </w:rPr>
        <w:t>21.07.2025r.</w:t>
      </w:r>
      <w:r w:rsidRPr="00BD3BB9">
        <w:rPr>
          <w:b/>
          <w:color w:val="0070C0"/>
        </w:rPr>
        <w:t>…</w:t>
      </w:r>
      <w:r w:rsidRPr="00A82D77">
        <w:rPr>
          <w:bCs/>
        </w:rPr>
        <w:t xml:space="preserve"> , godz. </w:t>
      </w:r>
      <w:r w:rsidRPr="00BD3BB9">
        <w:rPr>
          <w:b/>
          <w:color w:val="0070C0"/>
        </w:rPr>
        <w:t>…</w:t>
      </w:r>
      <w:r w:rsidR="00322007">
        <w:rPr>
          <w:b/>
          <w:color w:val="0070C0"/>
        </w:rPr>
        <w:t>09:00</w:t>
      </w:r>
      <w:r w:rsidRPr="00BD3BB9">
        <w:rPr>
          <w:b/>
          <w:color w:val="0070C0"/>
        </w:rPr>
        <w:t>……</w:t>
      </w:r>
      <w:r w:rsidRPr="00A82D77">
        <w:rPr>
          <w:bCs/>
        </w:rPr>
        <w:t xml:space="preserve"> </w:t>
      </w:r>
    </w:p>
    <w:p w14:paraId="452A0251" w14:textId="75318591" w:rsidR="00F13DFD" w:rsidRPr="00A82D77" w:rsidRDefault="00FB5DEC" w:rsidP="00BD3BB9">
      <w:pPr>
        <w:pStyle w:val="Akapitzlist"/>
        <w:numPr>
          <w:ilvl w:val="0"/>
          <w:numId w:val="10"/>
        </w:numPr>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565BD0DE" w14:textId="2C044107" w:rsidR="006E60E3" w:rsidRPr="00A82D77" w:rsidRDefault="006E60E3" w:rsidP="00BD3BB9">
      <w:pPr>
        <w:pStyle w:val="Akapitzlist"/>
        <w:numPr>
          <w:ilvl w:val="0"/>
          <w:numId w:val="10"/>
        </w:numPr>
        <w:ind w:left="426" w:hanging="426"/>
        <w:contextualSpacing w:val="0"/>
        <w:jc w:val="both"/>
      </w:pPr>
      <w:bookmarkStart w:id="56"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p>
    <w:p w14:paraId="7F9142EB" w14:textId="01844C99" w:rsidR="004B64BD" w:rsidRPr="00A82D77" w:rsidRDefault="004B64BD" w:rsidP="00BD3BB9">
      <w:pPr>
        <w:pStyle w:val="Ustp"/>
        <w:numPr>
          <w:ilvl w:val="0"/>
          <w:numId w:val="10"/>
        </w:numPr>
        <w:spacing w:before="0"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223B6037" w:rsidR="000A77EF" w:rsidRDefault="000A77EF" w:rsidP="00BD3BB9">
      <w:pPr>
        <w:pStyle w:val="Akapitzlist"/>
        <w:numPr>
          <w:ilvl w:val="0"/>
          <w:numId w:val="10"/>
        </w:numPr>
        <w:ind w:left="426" w:hanging="426"/>
        <w:contextualSpacing w:val="0"/>
        <w:jc w:val="both"/>
        <w:rPr>
          <w:bCs/>
        </w:rPr>
      </w:pPr>
      <w:r w:rsidRPr="00A82D77">
        <w:rPr>
          <w:bCs/>
        </w:rPr>
        <w:t xml:space="preserve">Wykonawca pozostaje związany złożoną ofertą do dnia </w:t>
      </w:r>
      <w:r w:rsidRPr="00BD3BB9">
        <w:rPr>
          <w:b/>
          <w:color w:val="0070C0"/>
        </w:rPr>
        <w:t>…</w:t>
      </w:r>
      <w:r w:rsidR="00322007">
        <w:rPr>
          <w:b/>
          <w:color w:val="0070C0"/>
        </w:rPr>
        <w:t>18.10.2025r…</w:t>
      </w:r>
      <w:r w:rsidRPr="00A82D77">
        <w:rPr>
          <w:bCs/>
        </w:rPr>
        <w:t xml:space="preserve"> . Pierwszym dniem terminu jest dzień, w którym upływa termin składania ofert.  </w:t>
      </w:r>
    </w:p>
    <w:p w14:paraId="025776CC" w14:textId="77777777" w:rsidR="00BD3BB9" w:rsidRPr="00BD3BB9" w:rsidRDefault="00BD3BB9" w:rsidP="00BD3BB9">
      <w:pPr>
        <w:pStyle w:val="Akapitzlist"/>
        <w:ind w:left="426"/>
        <w:contextualSpacing w:val="0"/>
        <w:jc w:val="both"/>
        <w:rPr>
          <w:bCs/>
          <w:sz w:val="18"/>
          <w:szCs w:val="18"/>
        </w:rPr>
      </w:pPr>
    </w:p>
    <w:p w14:paraId="2387B1E7" w14:textId="039BA390" w:rsidR="00F13DFD" w:rsidRPr="00A82D77" w:rsidRDefault="006F41A7" w:rsidP="00BD3BB9">
      <w:pPr>
        <w:pStyle w:val="Nagwek1"/>
        <w:shd w:val="clear" w:color="auto" w:fill="D9D9D9" w:themeFill="background1" w:themeFillShade="D9"/>
        <w:spacing w:before="0"/>
        <w:ind w:left="1418" w:hanging="1418"/>
        <w:jc w:val="both"/>
        <w:rPr>
          <w:rFonts w:cs="Times New Roman"/>
          <w:sz w:val="24"/>
          <w:szCs w:val="24"/>
        </w:rPr>
      </w:pPr>
      <w:bookmarkStart w:id="57" w:name="_Toc106095850"/>
      <w:bookmarkStart w:id="58" w:name="_Toc106096394"/>
      <w:bookmarkStart w:id="59" w:name="_Toc106965777"/>
      <w:bookmarkStart w:id="60" w:name="_Hlk106710689"/>
      <w:bookmarkEnd w:id="56"/>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7"/>
      <w:bookmarkEnd w:id="58"/>
      <w:bookmarkEnd w:id="59"/>
    </w:p>
    <w:p w14:paraId="6B7ACA3F" w14:textId="3FFC2E5A" w:rsidR="00E95CD8" w:rsidRPr="00A82D77" w:rsidRDefault="00E71D4C" w:rsidP="00BD3BB9">
      <w:pPr>
        <w:pStyle w:val="Akapitzlist"/>
        <w:numPr>
          <w:ilvl w:val="0"/>
          <w:numId w:val="11"/>
        </w:numPr>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BD3BB9">
      <w:pPr>
        <w:pStyle w:val="Akapitzlist"/>
        <w:numPr>
          <w:ilvl w:val="0"/>
          <w:numId w:val="11"/>
        </w:numPr>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BD3BB9">
      <w:pPr>
        <w:pStyle w:val="Akapitzlist"/>
        <w:numPr>
          <w:ilvl w:val="0"/>
          <w:numId w:val="11"/>
        </w:numPr>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BD3BB9">
      <w:pPr>
        <w:pStyle w:val="Akapitzlist"/>
        <w:numPr>
          <w:ilvl w:val="0"/>
          <w:numId w:val="11"/>
        </w:numPr>
        <w:ind w:left="426" w:hanging="429"/>
        <w:contextualSpacing w:val="0"/>
        <w:jc w:val="both"/>
        <w:rPr>
          <w:bCs/>
        </w:rPr>
      </w:pPr>
      <w:r w:rsidRPr="00A82D77">
        <w:rPr>
          <w:bCs/>
        </w:rPr>
        <w:lastRenderedPageBreak/>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Default="00DB4D9E" w:rsidP="00BD3BB9">
      <w:pPr>
        <w:pStyle w:val="Akapitzlist"/>
        <w:numPr>
          <w:ilvl w:val="0"/>
          <w:numId w:val="11"/>
        </w:numPr>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24DAA085" w14:textId="77777777" w:rsidR="00BD3BB9" w:rsidRPr="00BD3BB9" w:rsidRDefault="00BD3BB9" w:rsidP="00BD3BB9">
      <w:pPr>
        <w:pStyle w:val="Akapitzlist"/>
        <w:ind w:left="426"/>
        <w:contextualSpacing w:val="0"/>
        <w:jc w:val="both"/>
        <w:rPr>
          <w:bCs/>
          <w:sz w:val="18"/>
          <w:szCs w:val="18"/>
        </w:rPr>
      </w:pPr>
    </w:p>
    <w:p w14:paraId="6C4D802C" w14:textId="0B5EB33B" w:rsidR="00F13DFD" w:rsidRPr="00A82D77" w:rsidRDefault="006109FF" w:rsidP="00BD3BB9">
      <w:pPr>
        <w:pStyle w:val="Nagwek1"/>
        <w:shd w:val="clear" w:color="auto" w:fill="E7E6E6" w:themeFill="background2"/>
        <w:spacing w:before="0" w:line="312" w:lineRule="auto"/>
        <w:ind w:left="1418" w:hanging="1418"/>
        <w:jc w:val="both"/>
        <w:rPr>
          <w:rFonts w:cs="Times New Roman"/>
          <w:sz w:val="24"/>
          <w:szCs w:val="24"/>
        </w:rPr>
      </w:pPr>
      <w:bookmarkStart w:id="61" w:name="_Toc106095851"/>
      <w:bookmarkStart w:id="62" w:name="_Toc106096395"/>
      <w:bookmarkStart w:id="63" w:name="_Toc106965778"/>
      <w:bookmarkEnd w:id="60"/>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61"/>
      <w:bookmarkEnd w:id="62"/>
      <w:bookmarkEnd w:id="63"/>
    </w:p>
    <w:p w14:paraId="6D65C656" w14:textId="6C16541A" w:rsidR="006850AD" w:rsidRPr="00303648" w:rsidRDefault="008616AB" w:rsidP="00303648">
      <w:pPr>
        <w:pStyle w:val="Akapitzlist"/>
        <w:numPr>
          <w:ilvl w:val="0"/>
          <w:numId w:val="12"/>
        </w:numPr>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303648">
      <w:pPr>
        <w:pStyle w:val="Akapitzlist"/>
        <w:numPr>
          <w:ilvl w:val="0"/>
          <w:numId w:val="12"/>
        </w:numPr>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303648">
      <w:pPr>
        <w:pStyle w:val="Akapitzlist"/>
        <w:numPr>
          <w:ilvl w:val="0"/>
          <w:numId w:val="12"/>
        </w:numPr>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303648">
      <w:pPr>
        <w:pStyle w:val="Akapitzlist"/>
        <w:numPr>
          <w:ilvl w:val="0"/>
          <w:numId w:val="12"/>
        </w:numPr>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303648">
      <w:pPr>
        <w:pStyle w:val="Akapitzlist"/>
        <w:numPr>
          <w:ilvl w:val="0"/>
          <w:numId w:val="12"/>
        </w:numPr>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303648">
      <w:pPr>
        <w:pStyle w:val="Akapitzlist"/>
        <w:numPr>
          <w:ilvl w:val="1"/>
          <w:numId w:val="12"/>
        </w:numPr>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303648">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303648">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303648">
      <w:pPr>
        <w:pStyle w:val="Akapitzlist"/>
        <w:numPr>
          <w:ilvl w:val="1"/>
          <w:numId w:val="12"/>
        </w:numPr>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Default="00112973" w:rsidP="00303648">
      <w:pPr>
        <w:ind w:left="426"/>
        <w:jc w:val="both"/>
        <w:rPr>
          <w:b/>
          <w:sz w:val="24"/>
          <w:szCs w:val="24"/>
        </w:rPr>
      </w:pPr>
      <w:r w:rsidRPr="00A82D77">
        <w:rPr>
          <w:bCs/>
          <w:sz w:val="24"/>
          <w:szCs w:val="24"/>
        </w:rPr>
        <w:t xml:space="preserve">Wzór informacji stanowi </w:t>
      </w:r>
      <w:r w:rsidRPr="00303648">
        <w:rPr>
          <w:b/>
          <w:color w:val="002060"/>
          <w:sz w:val="24"/>
          <w:szCs w:val="24"/>
        </w:rPr>
        <w:t xml:space="preserve">Załącznik nr </w:t>
      </w:r>
      <w:r w:rsidR="00124B68" w:rsidRPr="00303648">
        <w:rPr>
          <w:b/>
          <w:color w:val="002060"/>
          <w:sz w:val="24"/>
          <w:szCs w:val="24"/>
        </w:rPr>
        <w:t>3</w:t>
      </w:r>
      <w:r w:rsidR="0078720F" w:rsidRPr="00303648">
        <w:rPr>
          <w:b/>
          <w:color w:val="002060"/>
          <w:sz w:val="24"/>
          <w:szCs w:val="24"/>
        </w:rPr>
        <w:t>.</w:t>
      </w:r>
      <w:r w:rsidR="00287D2F" w:rsidRPr="00303648">
        <w:rPr>
          <w:b/>
          <w:color w:val="002060"/>
          <w:sz w:val="24"/>
          <w:szCs w:val="24"/>
        </w:rPr>
        <w:t>9</w:t>
      </w:r>
      <w:r w:rsidR="0078720F" w:rsidRPr="00303648">
        <w:rPr>
          <w:b/>
          <w:color w:val="002060"/>
          <w:sz w:val="24"/>
          <w:szCs w:val="24"/>
        </w:rPr>
        <w:t xml:space="preserve"> do SWZ</w:t>
      </w:r>
      <w:r w:rsidR="003D04FA" w:rsidRPr="00A82D77">
        <w:rPr>
          <w:b/>
          <w:sz w:val="24"/>
          <w:szCs w:val="24"/>
        </w:rPr>
        <w:t>.</w:t>
      </w:r>
    </w:p>
    <w:p w14:paraId="507319FF" w14:textId="77777777" w:rsidR="00303648" w:rsidRPr="00303648" w:rsidRDefault="00303648" w:rsidP="00303648">
      <w:pPr>
        <w:ind w:left="426"/>
        <w:jc w:val="both"/>
        <w:rPr>
          <w:bCs/>
          <w:sz w:val="18"/>
          <w:szCs w:val="18"/>
        </w:rPr>
      </w:pPr>
    </w:p>
    <w:p w14:paraId="11E56BD9" w14:textId="48350F7C" w:rsidR="008E67A3" w:rsidRPr="00A82D77" w:rsidRDefault="008E67A3" w:rsidP="00303648">
      <w:pPr>
        <w:pStyle w:val="Nagwek1"/>
        <w:shd w:val="clear" w:color="auto" w:fill="E7E6E6" w:themeFill="background2"/>
        <w:spacing w:before="0" w:line="312" w:lineRule="auto"/>
        <w:ind w:left="1418" w:hanging="1418"/>
        <w:jc w:val="both"/>
        <w:rPr>
          <w:rFonts w:cs="Times New Roman"/>
          <w:sz w:val="24"/>
          <w:szCs w:val="24"/>
        </w:rPr>
      </w:pPr>
      <w:bookmarkStart w:id="64" w:name="_Toc106095852"/>
      <w:bookmarkStart w:id="65" w:name="_Toc106096396"/>
      <w:bookmarkStart w:id="66"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4"/>
      <w:bookmarkEnd w:id="65"/>
      <w:bookmarkEnd w:id="66"/>
    </w:p>
    <w:p w14:paraId="1B31DB53" w14:textId="7DC4A8ED" w:rsidR="006005EB" w:rsidRPr="00A82D77" w:rsidRDefault="006B0420" w:rsidP="00303648">
      <w:pPr>
        <w:pStyle w:val="Akapitzlist"/>
        <w:numPr>
          <w:ilvl w:val="0"/>
          <w:numId w:val="13"/>
        </w:numPr>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303648">
      <w:pPr>
        <w:pStyle w:val="Akapitzlist"/>
        <w:numPr>
          <w:ilvl w:val="1"/>
          <w:numId w:val="13"/>
        </w:numPr>
        <w:ind w:left="851" w:hanging="425"/>
        <w:contextualSpacing w:val="0"/>
        <w:jc w:val="both"/>
        <w:rPr>
          <w:bCs/>
        </w:rPr>
      </w:pPr>
      <w:r w:rsidRPr="00A82D77">
        <w:rPr>
          <w:bCs/>
        </w:rPr>
        <w:t xml:space="preserve">najniższa cena (C) - waga 100 % </w:t>
      </w:r>
    </w:p>
    <w:p w14:paraId="1CD6292F" w14:textId="04743F04" w:rsidR="00951AAB" w:rsidRDefault="003C2C0F" w:rsidP="00303648">
      <w:pPr>
        <w:pStyle w:val="Akapitzlist"/>
        <w:numPr>
          <w:ilvl w:val="0"/>
          <w:numId w:val="13"/>
        </w:numPr>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7" w:name="_Hlk106623427"/>
    </w:p>
    <w:p w14:paraId="04B7381F" w14:textId="77777777" w:rsidR="00303648" w:rsidRPr="00303648" w:rsidRDefault="00303648" w:rsidP="00303648">
      <w:pPr>
        <w:pStyle w:val="Akapitzlist"/>
        <w:ind w:left="426"/>
        <w:contextualSpacing w:val="0"/>
        <w:jc w:val="both"/>
        <w:rPr>
          <w:bCs/>
          <w:sz w:val="18"/>
          <w:szCs w:val="18"/>
        </w:rPr>
      </w:pPr>
    </w:p>
    <w:p w14:paraId="1F97078D" w14:textId="3DD8C45C" w:rsidR="00F13DFD" w:rsidRPr="00A82D77" w:rsidRDefault="00E15A84" w:rsidP="00303648">
      <w:pPr>
        <w:pStyle w:val="Nagwek1"/>
        <w:shd w:val="clear" w:color="auto" w:fill="E7E6E6" w:themeFill="background2"/>
        <w:spacing w:before="0" w:line="312" w:lineRule="auto"/>
        <w:ind w:left="1418" w:hanging="1418"/>
        <w:jc w:val="both"/>
        <w:rPr>
          <w:rFonts w:cs="Times New Roman"/>
          <w:sz w:val="24"/>
          <w:szCs w:val="24"/>
        </w:rPr>
      </w:pPr>
      <w:bookmarkStart w:id="68" w:name="_Toc106095853"/>
      <w:bookmarkStart w:id="69" w:name="_Toc106096397"/>
      <w:bookmarkStart w:id="70"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8"/>
      <w:bookmarkEnd w:id="69"/>
      <w:bookmarkEnd w:id="70"/>
    </w:p>
    <w:bookmarkEnd w:id="67"/>
    <w:p w14:paraId="764873AE" w14:textId="77777777" w:rsidR="00303648" w:rsidRPr="00C400A8" w:rsidRDefault="00303648">
      <w:pPr>
        <w:numPr>
          <w:ilvl w:val="0"/>
          <w:numId w:val="59"/>
        </w:numPr>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548AC4FC" w14:textId="77777777" w:rsidR="00303648" w:rsidRPr="00C400A8" w:rsidRDefault="00303648">
      <w:pPr>
        <w:numPr>
          <w:ilvl w:val="0"/>
          <w:numId w:val="59"/>
        </w:numPr>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6AB3CB3D" w14:textId="77777777" w:rsidR="00303648" w:rsidRPr="00C400A8" w:rsidRDefault="00303648">
      <w:pPr>
        <w:numPr>
          <w:ilvl w:val="0"/>
          <w:numId w:val="59"/>
        </w:numPr>
        <w:jc w:val="both"/>
        <w:rPr>
          <w:bCs/>
          <w:color w:val="000000"/>
          <w:sz w:val="24"/>
          <w:szCs w:val="24"/>
        </w:rPr>
      </w:pPr>
      <w:r w:rsidRPr="00C400A8">
        <w:rPr>
          <w:bCs/>
          <w:color w:val="000000"/>
          <w:sz w:val="24"/>
          <w:szCs w:val="24"/>
        </w:rPr>
        <w:t>Zamawiający, w toku aukcji elektronicznej, stosować będzie kryterium zgodnie z zapisami SWZ.</w:t>
      </w:r>
    </w:p>
    <w:p w14:paraId="0E88DF3F" w14:textId="396EBDE5" w:rsidR="00303648" w:rsidRPr="00C400A8" w:rsidRDefault="00303648">
      <w:pPr>
        <w:numPr>
          <w:ilvl w:val="0"/>
          <w:numId w:val="59"/>
        </w:numPr>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w:t>
      </w:r>
      <w:r w:rsidR="00694892">
        <w:rPr>
          <w:bCs/>
          <w:color w:val="000000"/>
          <w:sz w:val="24"/>
          <w:szCs w:val="24"/>
        </w:rPr>
        <w:t> </w:t>
      </w:r>
      <w:r w:rsidRPr="00C400A8">
        <w:rPr>
          <w:bCs/>
          <w:color w:val="000000"/>
          <w:sz w:val="24"/>
          <w:szCs w:val="24"/>
        </w:rPr>
        <w:t>zaproszeniu do aukcji.</w:t>
      </w:r>
    </w:p>
    <w:p w14:paraId="33E91F92" w14:textId="77777777" w:rsidR="00303648" w:rsidRPr="00C400A8" w:rsidRDefault="00303648">
      <w:pPr>
        <w:numPr>
          <w:ilvl w:val="0"/>
          <w:numId w:val="59"/>
        </w:numPr>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16CF9E9" w14:textId="77777777" w:rsidR="00303648" w:rsidRPr="00C400A8" w:rsidRDefault="00303648">
      <w:pPr>
        <w:numPr>
          <w:ilvl w:val="0"/>
          <w:numId w:val="59"/>
        </w:numPr>
        <w:jc w:val="both"/>
        <w:rPr>
          <w:color w:val="000000"/>
          <w:sz w:val="24"/>
          <w:szCs w:val="24"/>
        </w:rPr>
      </w:pPr>
      <w:r w:rsidRPr="00C400A8">
        <w:rPr>
          <w:color w:val="000000"/>
          <w:sz w:val="24"/>
          <w:szCs w:val="24"/>
        </w:rPr>
        <w:t>Powiadomienia o rozpoczęciu aukcji otrzymują:</w:t>
      </w:r>
    </w:p>
    <w:p w14:paraId="1CBC1944" w14:textId="77777777" w:rsidR="00303648" w:rsidRPr="00C400A8" w:rsidRDefault="00303648">
      <w:pPr>
        <w:numPr>
          <w:ilvl w:val="1"/>
          <w:numId w:val="59"/>
        </w:numPr>
        <w:contextualSpacing/>
        <w:jc w:val="both"/>
        <w:rPr>
          <w:color w:val="000000"/>
          <w:sz w:val="24"/>
          <w:szCs w:val="24"/>
        </w:rPr>
      </w:pPr>
      <w:r w:rsidRPr="00C400A8">
        <w:rPr>
          <w:color w:val="000000"/>
          <w:sz w:val="24"/>
          <w:szCs w:val="24"/>
        </w:rPr>
        <w:lastRenderedPageBreak/>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77221353" w14:textId="3D6843FE" w:rsidR="00303648" w:rsidRPr="00C400A8" w:rsidRDefault="00303648">
      <w:pPr>
        <w:numPr>
          <w:ilvl w:val="1"/>
          <w:numId w:val="59"/>
        </w:numPr>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w:t>
      </w:r>
      <w:r w:rsidR="00694892">
        <w:rPr>
          <w:color w:val="000000"/>
          <w:sz w:val="24"/>
          <w:szCs w:val="24"/>
        </w:rPr>
        <w:t> </w:t>
      </w:r>
      <w:r w:rsidRPr="00C400A8">
        <w:rPr>
          <w:color w:val="000000"/>
          <w:sz w:val="24"/>
          <w:szCs w:val="24"/>
        </w:rPr>
        <w:t>terminie aukcji bez informacji o tymczasowym loginem.</w:t>
      </w:r>
    </w:p>
    <w:p w14:paraId="714C5E3F" w14:textId="77777777" w:rsidR="00303648" w:rsidRPr="00C400A8" w:rsidRDefault="00303648">
      <w:pPr>
        <w:numPr>
          <w:ilvl w:val="0"/>
          <w:numId w:val="59"/>
        </w:numPr>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9C883E9" w14:textId="77777777" w:rsidR="00303648" w:rsidRPr="00C400A8" w:rsidRDefault="00303648">
      <w:pPr>
        <w:numPr>
          <w:ilvl w:val="1"/>
          <w:numId w:val="59"/>
        </w:numPr>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3C794036" w14:textId="77777777" w:rsidR="00303648" w:rsidRPr="00C400A8" w:rsidRDefault="00303648">
      <w:pPr>
        <w:numPr>
          <w:ilvl w:val="1"/>
          <w:numId w:val="59"/>
        </w:numPr>
        <w:contextualSpacing/>
        <w:jc w:val="both"/>
        <w:rPr>
          <w:color w:val="000000"/>
          <w:sz w:val="24"/>
          <w:szCs w:val="24"/>
        </w:rPr>
      </w:pPr>
      <w:r w:rsidRPr="00C400A8">
        <w:rPr>
          <w:color w:val="000000"/>
          <w:sz w:val="24"/>
          <w:szCs w:val="24"/>
        </w:rPr>
        <w:t xml:space="preserve">w przypadku aukcji japońskiej </w:t>
      </w:r>
      <w:r w:rsidRPr="001A3958">
        <w:rPr>
          <w:color w:val="388600"/>
          <w:sz w:val="24"/>
          <w:szCs w:val="24"/>
        </w:rPr>
        <w:t>i holenderskiej</w:t>
      </w:r>
      <w:r>
        <w:rPr>
          <w:color w:val="000000"/>
          <w:sz w:val="24"/>
          <w:szCs w:val="24"/>
        </w:rPr>
        <w:t xml:space="preserve">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2A124CC" w14:textId="77777777" w:rsidR="00303648" w:rsidRPr="00C400A8" w:rsidRDefault="00303648">
      <w:pPr>
        <w:numPr>
          <w:ilvl w:val="1"/>
          <w:numId w:val="59"/>
        </w:numPr>
        <w:contextualSpacing/>
        <w:jc w:val="both"/>
        <w:rPr>
          <w:color w:val="000000"/>
          <w:sz w:val="24"/>
          <w:szCs w:val="24"/>
        </w:rPr>
      </w:pPr>
      <w:r w:rsidRPr="00C400A8">
        <w:rPr>
          <w:color w:val="000000"/>
          <w:sz w:val="24"/>
          <w:szCs w:val="24"/>
        </w:rPr>
        <w:t>Szczegółowe informacje zawarte są w zaproszeniu do aukcji.</w:t>
      </w:r>
    </w:p>
    <w:p w14:paraId="4B0D5D08" w14:textId="716626A0" w:rsidR="00303648" w:rsidRPr="00C400A8" w:rsidRDefault="00303648">
      <w:pPr>
        <w:numPr>
          <w:ilvl w:val="0"/>
          <w:numId w:val="59"/>
        </w:numPr>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694892">
        <w:rPr>
          <w:color w:val="000000"/>
          <w:sz w:val="24"/>
          <w:szCs w:val="24"/>
        </w:rPr>
        <w:t> </w:t>
      </w:r>
      <w:r w:rsidRPr="00C400A8">
        <w:rPr>
          <w:color w:val="000000"/>
          <w:sz w:val="24"/>
          <w:szCs w:val="24"/>
        </w:rPr>
        <w:t>aukcji”.</w:t>
      </w:r>
    </w:p>
    <w:p w14:paraId="5AB6DB37" w14:textId="77777777" w:rsidR="00303648" w:rsidRPr="00C400A8" w:rsidRDefault="00303648">
      <w:pPr>
        <w:numPr>
          <w:ilvl w:val="0"/>
          <w:numId w:val="59"/>
        </w:numPr>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3404A89E" w14:textId="77777777" w:rsidR="00303648" w:rsidRPr="00C400A8" w:rsidRDefault="00303648">
      <w:pPr>
        <w:numPr>
          <w:ilvl w:val="0"/>
          <w:numId w:val="59"/>
        </w:numPr>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31C594DC" w14:textId="77777777" w:rsidR="00303648" w:rsidRPr="00C400A8" w:rsidRDefault="00303648">
      <w:pPr>
        <w:numPr>
          <w:ilvl w:val="0"/>
          <w:numId w:val="59"/>
        </w:numPr>
        <w:jc w:val="both"/>
        <w:rPr>
          <w:color w:val="000000"/>
          <w:sz w:val="24"/>
          <w:szCs w:val="24"/>
        </w:rPr>
      </w:pPr>
      <w:r w:rsidRPr="00C400A8">
        <w:rPr>
          <w:color w:val="000000"/>
          <w:sz w:val="24"/>
          <w:szCs w:val="24"/>
        </w:rPr>
        <w:t>Wymagania sprzętowe:</w:t>
      </w:r>
    </w:p>
    <w:p w14:paraId="03EC7F23" w14:textId="77777777" w:rsidR="00303648" w:rsidRPr="00C400A8" w:rsidRDefault="00303648">
      <w:pPr>
        <w:numPr>
          <w:ilvl w:val="1"/>
          <w:numId w:val="59"/>
        </w:numPr>
        <w:autoSpaceDE w:val="0"/>
        <w:autoSpaceDN w:val="0"/>
        <w:adjustRightInd w:val="0"/>
        <w:spacing w:after="138"/>
        <w:contextualSpacing/>
        <w:jc w:val="both"/>
        <w:rPr>
          <w:color w:val="000000"/>
          <w:sz w:val="24"/>
          <w:szCs w:val="24"/>
        </w:rPr>
      </w:pPr>
      <w:r w:rsidRPr="00C400A8">
        <w:rPr>
          <w:color w:val="000000"/>
          <w:sz w:val="24"/>
          <w:szCs w:val="24"/>
        </w:rPr>
        <w:t xml:space="preserve">korzystanie z szerokopasmowego łącza internetowego, </w:t>
      </w:r>
    </w:p>
    <w:p w14:paraId="22D61292" w14:textId="77777777" w:rsidR="00303648" w:rsidRPr="00C400A8" w:rsidRDefault="00303648">
      <w:pPr>
        <w:numPr>
          <w:ilvl w:val="1"/>
          <w:numId w:val="59"/>
        </w:numPr>
        <w:autoSpaceDE w:val="0"/>
        <w:autoSpaceDN w:val="0"/>
        <w:adjustRightInd w:val="0"/>
        <w:spacing w:after="138"/>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09932F01" w14:textId="77777777" w:rsidR="00303648" w:rsidRPr="00C400A8" w:rsidRDefault="00303648">
      <w:pPr>
        <w:numPr>
          <w:ilvl w:val="1"/>
          <w:numId w:val="59"/>
        </w:numPr>
        <w:autoSpaceDE w:val="0"/>
        <w:autoSpaceDN w:val="0"/>
        <w:adjustRightInd w:val="0"/>
        <w:spacing w:after="138"/>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E7EE32C" w14:textId="77777777" w:rsidR="00303648" w:rsidRPr="00C400A8" w:rsidRDefault="00303648">
      <w:pPr>
        <w:numPr>
          <w:ilvl w:val="1"/>
          <w:numId w:val="59"/>
        </w:numPr>
        <w:autoSpaceDE w:val="0"/>
        <w:autoSpaceDN w:val="0"/>
        <w:adjustRightInd w:val="0"/>
        <w:spacing w:after="138"/>
        <w:contextualSpacing/>
        <w:jc w:val="both"/>
        <w:rPr>
          <w:color w:val="000000"/>
          <w:sz w:val="24"/>
          <w:szCs w:val="24"/>
        </w:rPr>
      </w:pPr>
      <w:r w:rsidRPr="00C400A8">
        <w:rPr>
          <w:color w:val="000000"/>
          <w:sz w:val="24"/>
          <w:szCs w:val="24"/>
        </w:rPr>
        <w:t xml:space="preserve">włączenie obsługi JavaScript w wykorzystywanej przeglądarce internetowej, </w:t>
      </w:r>
    </w:p>
    <w:p w14:paraId="14DDF677" w14:textId="77777777" w:rsidR="00303648" w:rsidRDefault="00303648">
      <w:pPr>
        <w:numPr>
          <w:ilvl w:val="1"/>
          <w:numId w:val="59"/>
        </w:numPr>
        <w:autoSpaceDE w:val="0"/>
        <w:autoSpaceDN w:val="0"/>
        <w:adjustRightInd w:val="0"/>
        <w:spacing w:after="138"/>
        <w:contextualSpacing/>
        <w:jc w:val="both"/>
        <w:rPr>
          <w:color w:val="000000"/>
          <w:sz w:val="24"/>
          <w:szCs w:val="24"/>
        </w:rPr>
      </w:pPr>
      <w:r w:rsidRPr="00C400A8">
        <w:rPr>
          <w:color w:val="000000"/>
          <w:sz w:val="24"/>
          <w:szCs w:val="24"/>
        </w:rPr>
        <w:t>minimalna rozdzielczość ekranu do poprawnego działania platformy: 1366x768.</w:t>
      </w:r>
    </w:p>
    <w:p w14:paraId="2244E0DD" w14:textId="77777777" w:rsidR="00303648" w:rsidRPr="000F6273" w:rsidRDefault="00303648">
      <w:pPr>
        <w:numPr>
          <w:ilvl w:val="0"/>
          <w:numId w:val="59"/>
        </w:numPr>
        <w:shd w:val="clear" w:color="auto" w:fill="F2F2F2" w:themeFill="background1" w:themeFillShade="F2"/>
        <w:jc w:val="both"/>
        <w:rPr>
          <w:bCs/>
          <w:sz w:val="24"/>
          <w:szCs w:val="24"/>
        </w:rPr>
      </w:pPr>
      <w:r w:rsidRPr="000F627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7734983" w14:textId="77777777" w:rsidR="00303648" w:rsidRPr="000F6273" w:rsidRDefault="00303648">
      <w:pPr>
        <w:numPr>
          <w:ilvl w:val="1"/>
          <w:numId w:val="59"/>
        </w:numPr>
        <w:shd w:val="clear" w:color="auto" w:fill="F2F2F2" w:themeFill="background1" w:themeFillShade="F2"/>
        <w:jc w:val="both"/>
        <w:rPr>
          <w:bCs/>
          <w:sz w:val="24"/>
          <w:szCs w:val="24"/>
        </w:rPr>
      </w:pPr>
      <w:r w:rsidRPr="000F6273">
        <w:rPr>
          <w:bCs/>
          <w:sz w:val="24"/>
          <w:szCs w:val="24"/>
        </w:rPr>
        <w:t xml:space="preserve">wszyscy Wykonawcy potwierdzą cenę proponowaną przez system aukcyjny (po potwierdzeniu ceny przez ostatniego Wykonawcę), lub </w:t>
      </w:r>
    </w:p>
    <w:p w14:paraId="2CD80E84" w14:textId="77777777" w:rsidR="00303648" w:rsidRPr="000F6273" w:rsidRDefault="00303648">
      <w:pPr>
        <w:numPr>
          <w:ilvl w:val="1"/>
          <w:numId w:val="59"/>
        </w:numPr>
        <w:shd w:val="clear" w:color="auto" w:fill="F2F2F2" w:themeFill="background1" w:themeFillShade="F2"/>
        <w:jc w:val="both"/>
        <w:rPr>
          <w:bCs/>
          <w:sz w:val="24"/>
          <w:szCs w:val="24"/>
        </w:rPr>
      </w:pPr>
      <w:r w:rsidRPr="000F6273">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7B1B551" w14:textId="77777777" w:rsidR="00303648" w:rsidRPr="000F6273" w:rsidRDefault="00303648">
      <w:pPr>
        <w:numPr>
          <w:ilvl w:val="1"/>
          <w:numId w:val="59"/>
        </w:numPr>
        <w:shd w:val="clear" w:color="auto" w:fill="F2F2F2" w:themeFill="background1" w:themeFillShade="F2"/>
        <w:jc w:val="both"/>
        <w:rPr>
          <w:bCs/>
          <w:sz w:val="24"/>
          <w:szCs w:val="24"/>
        </w:rPr>
      </w:pPr>
      <w:r w:rsidRPr="000F6273">
        <w:rPr>
          <w:bCs/>
          <w:sz w:val="24"/>
          <w:szCs w:val="24"/>
        </w:rPr>
        <w:t>cena wywoławcza osiągnie maksymalny poziom wyznaczony przez system aukcyjny.</w:t>
      </w:r>
    </w:p>
    <w:p w14:paraId="7785DCAF" w14:textId="5FA34636" w:rsidR="00303648" w:rsidRPr="000F6273" w:rsidRDefault="00303648" w:rsidP="000F6273">
      <w:pPr>
        <w:shd w:val="clear" w:color="auto" w:fill="F2F2F2" w:themeFill="background1" w:themeFillShade="F2"/>
        <w:ind w:left="284"/>
        <w:jc w:val="both"/>
        <w:rPr>
          <w:bCs/>
          <w:sz w:val="24"/>
          <w:szCs w:val="24"/>
        </w:rPr>
      </w:pPr>
      <w:r w:rsidRPr="000F6273">
        <w:rPr>
          <w:bCs/>
          <w:sz w:val="24"/>
          <w:szCs w:val="24"/>
        </w:rPr>
        <w:t>Uczestnik aukcji może zalogować się w dowolnym momencie w czasie trwania aukcji i</w:t>
      </w:r>
      <w:r w:rsidR="00694892" w:rsidRPr="000F6273">
        <w:rPr>
          <w:bCs/>
          <w:sz w:val="24"/>
          <w:szCs w:val="24"/>
        </w:rPr>
        <w:t> </w:t>
      </w:r>
      <w:r w:rsidRPr="000F6273">
        <w:rPr>
          <w:bCs/>
          <w:sz w:val="24"/>
          <w:szCs w:val="24"/>
        </w:rPr>
        <w:t>zaakceptować aktualnie wyświetlaną kwotę oferty</w:t>
      </w:r>
      <w:r w:rsidR="000F6273">
        <w:rPr>
          <w:bCs/>
          <w:sz w:val="24"/>
          <w:szCs w:val="24"/>
        </w:rPr>
        <w:t>.</w:t>
      </w:r>
    </w:p>
    <w:p w14:paraId="657013F1" w14:textId="15C9654E" w:rsidR="00303648" w:rsidRPr="000F6273" w:rsidRDefault="00303648" w:rsidP="000F6273">
      <w:pPr>
        <w:shd w:val="clear" w:color="auto" w:fill="F2F2F2" w:themeFill="background1" w:themeFillShade="F2"/>
        <w:ind w:left="284"/>
        <w:jc w:val="both"/>
        <w:rPr>
          <w:bCs/>
          <w:sz w:val="24"/>
          <w:szCs w:val="24"/>
        </w:rPr>
      </w:pPr>
      <w:r w:rsidRPr="000F6273">
        <w:rPr>
          <w:bCs/>
          <w:sz w:val="24"/>
          <w:szCs w:val="24"/>
        </w:rPr>
        <w:t>Aukcja nie zostanie uruchomiona przez system aukcyjny w przypadku, gdy cena oferty jednego z</w:t>
      </w:r>
      <w:r w:rsidR="00694892" w:rsidRPr="000F6273">
        <w:rPr>
          <w:bCs/>
          <w:sz w:val="24"/>
          <w:szCs w:val="24"/>
        </w:rPr>
        <w:t> </w:t>
      </w:r>
      <w:r w:rsidRPr="000F6273">
        <w:rPr>
          <w:bCs/>
          <w:sz w:val="24"/>
          <w:szCs w:val="24"/>
        </w:rPr>
        <w:t>uczestników jest poniżej poziomu określonego przez Zamawiającego. W takim przypadku stosowny komunikat pojawi się w Portalu Aukcji Niepublicznych</w:t>
      </w:r>
      <w:r w:rsidR="000F6273">
        <w:rPr>
          <w:bCs/>
          <w:sz w:val="24"/>
          <w:szCs w:val="24"/>
        </w:rPr>
        <w:t>.</w:t>
      </w:r>
    </w:p>
    <w:p w14:paraId="17B9F3D2" w14:textId="77777777" w:rsidR="00303648" w:rsidRPr="00C400A8" w:rsidRDefault="00303648">
      <w:pPr>
        <w:numPr>
          <w:ilvl w:val="0"/>
          <w:numId w:val="59"/>
        </w:numPr>
        <w:jc w:val="both"/>
        <w:rPr>
          <w:color w:val="000000"/>
          <w:sz w:val="24"/>
          <w:szCs w:val="24"/>
        </w:rPr>
      </w:pPr>
      <w:r w:rsidRPr="00C400A8">
        <w:rPr>
          <w:bCs/>
          <w:color w:val="000000"/>
          <w:sz w:val="24"/>
          <w:szCs w:val="24"/>
        </w:rPr>
        <w:t>Jeżeli aukcja będzie przeprowadzona na zasadach aukcji japońskiej to:</w:t>
      </w:r>
    </w:p>
    <w:p w14:paraId="53CB8F03" w14:textId="77777777" w:rsidR="00303648" w:rsidRPr="00C400A8" w:rsidRDefault="00303648">
      <w:pPr>
        <w:numPr>
          <w:ilvl w:val="1"/>
          <w:numId w:val="59"/>
        </w:numPr>
        <w:autoSpaceDE w:val="0"/>
        <w:autoSpaceDN w:val="0"/>
        <w:adjustRightInd w:val="0"/>
        <w:spacing w:after="13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33A4A1F" w14:textId="77777777" w:rsidR="00303648" w:rsidRPr="00C400A8" w:rsidRDefault="00303648">
      <w:pPr>
        <w:numPr>
          <w:ilvl w:val="1"/>
          <w:numId w:val="59"/>
        </w:numPr>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E3A4D8C" w14:textId="77777777" w:rsidR="00303648" w:rsidRPr="00C400A8" w:rsidRDefault="00303648">
      <w:pPr>
        <w:numPr>
          <w:ilvl w:val="1"/>
          <w:numId w:val="59"/>
        </w:numPr>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DBDB5E0" w14:textId="2489F516" w:rsidR="00303648" w:rsidRPr="00C400A8" w:rsidRDefault="00303648">
      <w:pPr>
        <w:numPr>
          <w:ilvl w:val="1"/>
          <w:numId w:val="59"/>
        </w:numPr>
        <w:contextualSpacing/>
        <w:jc w:val="both"/>
        <w:rPr>
          <w:bCs/>
          <w:color w:val="000000"/>
          <w:sz w:val="24"/>
          <w:szCs w:val="24"/>
        </w:rPr>
      </w:pPr>
      <w:r w:rsidRPr="00C400A8">
        <w:rPr>
          <w:bCs/>
          <w:color w:val="000000"/>
          <w:sz w:val="24"/>
          <w:szCs w:val="24"/>
        </w:rPr>
        <w:t>Ceną wywoławczą w dogrywce po aukcji japońskiej będzie ostatnia zaakceptowana cena z</w:t>
      </w:r>
      <w:r w:rsidR="00694892">
        <w:rPr>
          <w:bCs/>
          <w:color w:val="000000"/>
          <w:sz w:val="24"/>
          <w:szCs w:val="24"/>
        </w:rPr>
        <w:t> </w:t>
      </w:r>
      <w:r w:rsidRPr="00C400A8">
        <w:rPr>
          <w:bCs/>
          <w:color w:val="000000"/>
          <w:sz w:val="24"/>
          <w:szCs w:val="24"/>
        </w:rPr>
        <w:t xml:space="preserve">aukcji japońskiej, a w przypadku braku postąpień w toku aukcji japońskiej – cena złożonej oferty. Wartość postąpienia będzie wynosiła określony procent wartości ostatniej zaakceptowanej ceny z aukcji japońskiej. </w:t>
      </w:r>
    </w:p>
    <w:p w14:paraId="41F706D3" w14:textId="77777777" w:rsidR="00303648" w:rsidRPr="00C400A8" w:rsidRDefault="00303648">
      <w:pPr>
        <w:numPr>
          <w:ilvl w:val="1"/>
          <w:numId w:val="59"/>
        </w:numPr>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CCDAC30" w14:textId="77777777" w:rsidR="00303648" w:rsidRPr="00C400A8" w:rsidRDefault="00303648">
      <w:pPr>
        <w:numPr>
          <w:ilvl w:val="1"/>
          <w:numId w:val="59"/>
        </w:numPr>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3953779E" w14:textId="77777777" w:rsidR="00303648" w:rsidRPr="00C400A8" w:rsidRDefault="00303648">
      <w:pPr>
        <w:numPr>
          <w:ilvl w:val="1"/>
          <w:numId w:val="59"/>
        </w:numPr>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220BB7E" w14:textId="77777777" w:rsidR="00303648" w:rsidRPr="00C400A8" w:rsidRDefault="00303648">
      <w:pPr>
        <w:numPr>
          <w:ilvl w:val="1"/>
          <w:numId w:val="59"/>
        </w:numPr>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CC5BB79" w14:textId="77777777" w:rsidR="00303648" w:rsidRPr="00C400A8" w:rsidRDefault="00303648">
      <w:pPr>
        <w:numPr>
          <w:ilvl w:val="1"/>
          <w:numId w:val="59"/>
        </w:numPr>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 O terminie rozpoczęcia nowej aukcji Zamawiający powiadomi w sposób określony w SWZ.</w:t>
      </w:r>
    </w:p>
    <w:p w14:paraId="58B5DD9C" w14:textId="77777777" w:rsidR="00303648" w:rsidRPr="00C400A8" w:rsidRDefault="00303648">
      <w:pPr>
        <w:numPr>
          <w:ilvl w:val="0"/>
          <w:numId w:val="59"/>
        </w:numPr>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54037C8B" w14:textId="77777777" w:rsidR="00303648" w:rsidRPr="00C400A8" w:rsidRDefault="00303648">
      <w:pPr>
        <w:numPr>
          <w:ilvl w:val="1"/>
          <w:numId w:val="59"/>
        </w:numPr>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6D950BC" w14:textId="249B8A39" w:rsidR="00625A06" w:rsidRPr="000F6273" w:rsidRDefault="00303648">
      <w:pPr>
        <w:numPr>
          <w:ilvl w:val="0"/>
          <w:numId w:val="59"/>
        </w:numPr>
        <w:contextualSpacing/>
        <w:jc w:val="both"/>
        <w:rPr>
          <w:bCs/>
          <w:sz w:val="24"/>
          <w:szCs w:val="24"/>
        </w:rPr>
      </w:pPr>
      <w:r w:rsidRPr="000F6273">
        <w:rPr>
          <w:b/>
          <w:bCs/>
          <w:sz w:val="24"/>
          <w:szCs w:val="24"/>
          <w:shd w:val="clear" w:color="auto" w:fill="F2F2F2" w:themeFill="background1" w:themeFillShade="F2"/>
        </w:rPr>
        <w:lastRenderedPageBreak/>
        <w:t>Film instruktażowy</w:t>
      </w:r>
      <w:r w:rsidRPr="000F6273">
        <w:rPr>
          <w:bCs/>
          <w:sz w:val="24"/>
          <w:szCs w:val="24"/>
          <w:shd w:val="clear" w:color="auto" w:fill="F2F2F2" w:themeFill="background1" w:themeFillShade="F2"/>
        </w:rPr>
        <w:t xml:space="preserve"> dotyczący zasady działania aukcji holenderskiej jest zamieszczony na Platformie EFO w zakładce POMOC oraz w Portalu Aukcji Niepublicznych w zakładce POMOC</w:t>
      </w:r>
      <w:r w:rsidRPr="000F6273">
        <w:rPr>
          <w:bCs/>
          <w:sz w:val="24"/>
          <w:szCs w:val="24"/>
        </w:rPr>
        <w:t>.</w:t>
      </w:r>
    </w:p>
    <w:p w14:paraId="73F16FD4" w14:textId="77777777" w:rsidR="00303648" w:rsidRPr="00303648" w:rsidRDefault="00303648" w:rsidP="00303648">
      <w:pPr>
        <w:ind w:left="360"/>
        <w:contextualSpacing/>
        <w:jc w:val="both"/>
        <w:rPr>
          <w:bCs/>
          <w:color w:val="007BB8"/>
          <w:sz w:val="18"/>
          <w:szCs w:val="18"/>
        </w:rPr>
      </w:pPr>
    </w:p>
    <w:p w14:paraId="308EC8A2" w14:textId="7EB32029" w:rsidR="00112973" w:rsidRPr="00A82D77" w:rsidRDefault="00554352" w:rsidP="00303648">
      <w:pPr>
        <w:pStyle w:val="Nagwek1"/>
        <w:shd w:val="clear" w:color="auto" w:fill="E7E6E6" w:themeFill="background2"/>
        <w:spacing w:before="0" w:line="312" w:lineRule="auto"/>
        <w:ind w:left="1418" w:hanging="1418"/>
        <w:jc w:val="both"/>
        <w:rPr>
          <w:rFonts w:cs="Times New Roman"/>
          <w:sz w:val="24"/>
          <w:szCs w:val="24"/>
        </w:rPr>
      </w:pPr>
      <w:bookmarkStart w:id="71" w:name="_Toc106095854"/>
      <w:bookmarkStart w:id="72" w:name="_Toc106096398"/>
      <w:bookmarkStart w:id="73"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71"/>
      <w:bookmarkEnd w:id="72"/>
      <w:bookmarkEnd w:id="73"/>
      <w:r w:rsidR="00694060" w:rsidRPr="00A82D77">
        <w:rPr>
          <w:rFonts w:cs="Times New Roman"/>
          <w:sz w:val="24"/>
          <w:szCs w:val="24"/>
        </w:rPr>
        <w:t xml:space="preserve"> </w:t>
      </w:r>
    </w:p>
    <w:p w14:paraId="58393115" w14:textId="6079EDFB" w:rsidR="00694060" w:rsidRPr="00A82D77" w:rsidRDefault="009E0B3B">
      <w:pPr>
        <w:pStyle w:val="Akapitzlist"/>
        <w:numPr>
          <w:ilvl w:val="0"/>
          <w:numId w:val="18"/>
        </w:numPr>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Default="006B0420">
      <w:pPr>
        <w:pStyle w:val="Ustp"/>
        <w:numPr>
          <w:ilvl w:val="0"/>
          <w:numId w:val="18"/>
        </w:numPr>
        <w:spacing w:before="0"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14331803" w14:textId="77777777" w:rsidR="00303648" w:rsidRPr="00303648" w:rsidRDefault="00303648" w:rsidP="00303648">
      <w:pPr>
        <w:pStyle w:val="Ustp"/>
        <w:spacing w:before="0" w:line="240" w:lineRule="auto"/>
        <w:ind w:left="426"/>
        <w:rPr>
          <w:color w:val="000000" w:themeColor="text1"/>
          <w:sz w:val="18"/>
          <w:szCs w:val="18"/>
        </w:rPr>
      </w:pPr>
    </w:p>
    <w:p w14:paraId="57595293" w14:textId="5B447399" w:rsidR="009E6FDA" w:rsidRPr="00A82D77" w:rsidRDefault="005B47CB" w:rsidP="00303648">
      <w:pPr>
        <w:pStyle w:val="Nagwek1"/>
        <w:shd w:val="clear" w:color="auto" w:fill="E7E6E6" w:themeFill="background2"/>
        <w:spacing w:before="0" w:line="312" w:lineRule="auto"/>
        <w:ind w:left="1418" w:hanging="1418"/>
        <w:jc w:val="both"/>
        <w:rPr>
          <w:rFonts w:cs="Times New Roman"/>
          <w:sz w:val="24"/>
          <w:szCs w:val="24"/>
        </w:rPr>
      </w:pPr>
      <w:bookmarkStart w:id="74" w:name="_Toc106095855"/>
      <w:bookmarkStart w:id="75" w:name="_Toc106096399"/>
      <w:bookmarkStart w:id="76"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4"/>
      <w:bookmarkEnd w:id="75"/>
      <w:bookmarkEnd w:id="76"/>
    </w:p>
    <w:p w14:paraId="37EDD736" w14:textId="4525D5AC" w:rsidR="00460DB1" w:rsidRDefault="006B0420" w:rsidP="00303648">
      <w:pPr>
        <w:pStyle w:val="Akapitzlist"/>
        <w:numPr>
          <w:ilvl w:val="0"/>
          <w:numId w:val="14"/>
        </w:numPr>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62AFED34" w14:textId="77777777" w:rsidR="00303648" w:rsidRPr="00303648" w:rsidRDefault="00303648" w:rsidP="00303648">
      <w:pPr>
        <w:pStyle w:val="Akapitzlist"/>
        <w:ind w:left="360"/>
        <w:contextualSpacing w:val="0"/>
        <w:jc w:val="both"/>
        <w:rPr>
          <w:bCs/>
          <w:sz w:val="18"/>
          <w:szCs w:val="18"/>
        </w:rPr>
      </w:pPr>
    </w:p>
    <w:p w14:paraId="7FE0A64F" w14:textId="550D2FAE" w:rsidR="00F91368" w:rsidRPr="00A82D77" w:rsidRDefault="00554352" w:rsidP="00303648">
      <w:pPr>
        <w:pStyle w:val="Nagwek1"/>
        <w:shd w:val="clear" w:color="auto" w:fill="E7E6E6" w:themeFill="background2"/>
        <w:spacing w:before="0" w:line="312" w:lineRule="auto"/>
        <w:ind w:left="1418" w:hanging="1418"/>
        <w:jc w:val="both"/>
        <w:rPr>
          <w:rFonts w:cs="Times New Roman"/>
          <w:sz w:val="24"/>
          <w:szCs w:val="24"/>
        </w:rPr>
      </w:pPr>
      <w:bookmarkStart w:id="77" w:name="_Toc106095856"/>
      <w:bookmarkStart w:id="78" w:name="_Toc106096400"/>
      <w:bookmarkStart w:id="79"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7"/>
      <w:bookmarkEnd w:id="78"/>
      <w:bookmarkEnd w:id="79"/>
      <w:r w:rsidR="00367BB3" w:rsidRPr="00A82D77">
        <w:rPr>
          <w:rFonts w:cs="Times New Roman"/>
          <w:sz w:val="24"/>
          <w:szCs w:val="24"/>
        </w:rPr>
        <w:t xml:space="preserve"> </w:t>
      </w:r>
    </w:p>
    <w:p w14:paraId="5C23350B" w14:textId="3DA4D2F0" w:rsidR="009E6FDA" w:rsidRPr="00A82D77" w:rsidRDefault="00F91368" w:rsidP="00303648">
      <w:pPr>
        <w:pStyle w:val="Akapitzlist"/>
        <w:numPr>
          <w:ilvl w:val="0"/>
          <w:numId w:val="15"/>
        </w:numPr>
        <w:ind w:left="357" w:hanging="357"/>
        <w:contextualSpacing w:val="0"/>
        <w:jc w:val="both"/>
      </w:pPr>
      <w:r w:rsidRPr="00303648">
        <w:rPr>
          <w:b/>
          <w:bCs/>
          <w:color w:val="002060"/>
        </w:rPr>
        <w:t xml:space="preserve">Załącznik nr </w:t>
      </w:r>
      <w:r w:rsidR="00965BE0" w:rsidRPr="00303648">
        <w:rPr>
          <w:b/>
          <w:bCs/>
          <w:color w:val="002060"/>
        </w:rPr>
        <w:t>4</w:t>
      </w:r>
      <w:r w:rsidRPr="00303648">
        <w:rPr>
          <w:b/>
          <w:bCs/>
          <w:color w:val="002060"/>
        </w:rPr>
        <w:t xml:space="preserve"> do SWZ</w:t>
      </w:r>
      <w:r w:rsidRPr="00303648">
        <w:rPr>
          <w:color w:val="002060"/>
        </w:rPr>
        <w:t xml:space="preserve"> </w:t>
      </w:r>
      <w:r w:rsidRPr="00A82D77">
        <w:t xml:space="preserve">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Default="007838AB" w:rsidP="00303648">
      <w:pPr>
        <w:pStyle w:val="Akapitzlist"/>
        <w:numPr>
          <w:ilvl w:val="0"/>
          <w:numId w:val="15"/>
        </w:numPr>
        <w:ind w:left="357" w:hanging="357"/>
        <w:contextualSpacing w:val="0"/>
        <w:jc w:val="both"/>
      </w:pPr>
      <w:bookmarkStart w:id="80"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80"/>
    </w:p>
    <w:p w14:paraId="4423CFF6" w14:textId="77777777" w:rsidR="00303648" w:rsidRPr="00303648" w:rsidRDefault="00303648" w:rsidP="00303648">
      <w:pPr>
        <w:pStyle w:val="Akapitzlist"/>
        <w:ind w:left="357"/>
        <w:contextualSpacing w:val="0"/>
        <w:jc w:val="both"/>
        <w:rPr>
          <w:sz w:val="18"/>
          <w:szCs w:val="18"/>
        </w:rPr>
      </w:pPr>
    </w:p>
    <w:p w14:paraId="3A54E064" w14:textId="251E898B" w:rsidR="00694060" w:rsidRPr="00A82D77" w:rsidRDefault="00554352" w:rsidP="00303648">
      <w:pPr>
        <w:pStyle w:val="Nagwek1"/>
        <w:shd w:val="clear" w:color="auto" w:fill="E7E6E6" w:themeFill="background2"/>
        <w:spacing w:before="0" w:line="312" w:lineRule="auto"/>
        <w:ind w:left="1418" w:hanging="1418"/>
        <w:jc w:val="both"/>
        <w:rPr>
          <w:rFonts w:cs="Times New Roman"/>
          <w:sz w:val="24"/>
          <w:szCs w:val="24"/>
        </w:rPr>
      </w:pPr>
      <w:bookmarkStart w:id="81" w:name="_Toc106095857"/>
      <w:bookmarkStart w:id="82" w:name="_Toc106096401"/>
      <w:bookmarkStart w:id="83"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81"/>
      <w:bookmarkEnd w:id="82"/>
      <w:bookmarkEnd w:id="83"/>
    </w:p>
    <w:p w14:paraId="51F2DD7C" w14:textId="5D70EA2D" w:rsidR="00CF73E8" w:rsidRDefault="00CF73E8">
      <w:pPr>
        <w:pStyle w:val="Akapitzlist"/>
        <w:numPr>
          <w:ilvl w:val="0"/>
          <w:numId w:val="63"/>
        </w:numPr>
        <w:ind w:left="426" w:hanging="426"/>
        <w:jc w:val="both"/>
      </w:pPr>
      <w:r w:rsidRPr="00A82D77">
        <w:t>Realizacja zamówienia nie będzie wymagała świadczenia usług przez Zamawiającego na rzecz Wykonawcy na podstawie odrębnej umowy (przychodowej).</w:t>
      </w:r>
    </w:p>
    <w:p w14:paraId="2412B283" w14:textId="77777777" w:rsidR="00303648" w:rsidRPr="00303648" w:rsidRDefault="00303648" w:rsidP="00303648">
      <w:pPr>
        <w:pStyle w:val="Akapitzlist"/>
        <w:ind w:left="426"/>
        <w:jc w:val="both"/>
        <w:rPr>
          <w:sz w:val="18"/>
          <w:szCs w:val="18"/>
        </w:rPr>
      </w:pPr>
    </w:p>
    <w:p w14:paraId="7E183527" w14:textId="462D7C1E" w:rsidR="00F13DFD" w:rsidRPr="00A82D77" w:rsidRDefault="00A057C7" w:rsidP="00303648">
      <w:pPr>
        <w:pStyle w:val="Nagwek1"/>
        <w:shd w:val="clear" w:color="auto" w:fill="E7E6E6" w:themeFill="background2"/>
        <w:spacing w:before="0" w:line="312" w:lineRule="auto"/>
        <w:ind w:left="1418" w:hanging="1418"/>
        <w:jc w:val="both"/>
        <w:rPr>
          <w:rFonts w:cs="Times New Roman"/>
          <w:sz w:val="24"/>
          <w:szCs w:val="24"/>
        </w:rPr>
      </w:pPr>
      <w:bookmarkStart w:id="84" w:name="_Toc106095858"/>
      <w:bookmarkStart w:id="85" w:name="_Toc106096402"/>
      <w:bookmarkStart w:id="86"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4"/>
      <w:bookmarkEnd w:id="85"/>
      <w:bookmarkEnd w:id="86"/>
    </w:p>
    <w:p w14:paraId="359CC0B9" w14:textId="63C26EB2" w:rsidR="0035089B" w:rsidRPr="00A82D77" w:rsidRDefault="00F13DFD" w:rsidP="00303648">
      <w:pPr>
        <w:jc w:val="both"/>
        <w:rPr>
          <w:sz w:val="24"/>
          <w:szCs w:val="24"/>
        </w:rPr>
      </w:pPr>
      <w:r w:rsidRPr="00A82D77">
        <w:rPr>
          <w:sz w:val="24"/>
          <w:szCs w:val="24"/>
        </w:rPr>
        <w:t xml:space="preserve">W toku postępowania o udzielenie zamówienia Wykonawcom </w:t>
      </w:r>
      <w:r w:rsidR="006A01E6" w:rsidRPr="00303648">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75F96F02" w14:textId="782759B1" w:rsidR="00F45A8C" w:rsidRPr="00A82D77" w:rsidRDefault="00F45A8C" w:rsidP="009E309D">
      <w:pPr>
        <w:widowControl w:val="0"/>
        <w:tabs>
          <w:tab w:val="left" w:pos="0"/>
        </w:tabs>
        <w:adjustRightInd w:val="0"/>
        <w:spacing w:before="120"/>
        <w:jc w:val="both"/>
        <w:textAlignment w:val="baseline"/>
        <w:rPr>
          <w:bCs/>
          <w:color w:val="0070C0"/>
        </w:rPr>
      </w:pP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7" w:name="_Toc106095859"/>
      <w:bookmarkStart w:id="88" w:name="_Toc106096403"/>
      <w:bookmarkStart w:id="89" w:name="_Toc106965786"/>
      <w:r w:rsidRPr="00A82D77">
        <w:rPr>
          <w:rFonts w:cs="Times New Roman"/>
          <w:sz w:val="24"/>
          <w:szCs w:val="24"/>
        </w:rPr>
        <w:lastRenderedPageBreak/>
        <w:t>Wykaz załączników</w:t>
      </w:r>
      <w:bookmarkEnd w:id="87"/>
      <w:bookmarkEnd w:id="88"/>
      <w:bookmarkEnd w:id="89"/>
    </w:p>
    <w:p w14:paraId="700B8B92" w14:textId="5B100C29" w:rsidR="00F01CBF" w:rsidRPr="00A82D77" w:rsidRDefault="00F01CBF" w:rsidP="006F3C94">
      <w:pPr>
        <w:tabs>
          <w:tab w:val="left" w:pos="1843"/>
        </w:tabs>
        <w:rPr>
          <w:b/>
          <w:bCs/>
          <w:sz w:val="22"/>
          <w:szCs w:val="22"/>
        </w:rPr>
      </w:pPr>
      <w:bookmarkStart w:id="90"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91" w:name="_Toc67292090"/>
      <w:bookmarkStart w:id="92" w:name="_Hlk67822110"/>
      <w:bookmarkEnd w:id="90"/>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91"/>
      <w:r w:rsidR="00A07BD8" w:rsidRPr="00A82D77">
        <w:rPr>
          <w:i/>
          <w:iCs/>
          <w:color w:val="BFBFBF" w:themeColor="background1" w:themeShade="BF"/>
          <w:sz w:val="18"/>
          <w:szCs w:val="18"/>
        </w:rPr>
        <w:t xml:space="preserve"> (SOPZ)</w:t>
      </w:r>
      <w:bookmarkEnd w:id="92"/>
    </w:p>
    <w:p w14:paraId="3672A6A5" w14:textId="77777777" w:rsidR="00F3586A" w:rsidRPr="00A82D77" w:rsidRDefault="00F3586A" w:rsidP="00F3586A">
      <w:pPr>
        <w:spacing w:before="360" w:after="360"/>
        <w:jc w:val="center"/>
        <w:rPr>
          <w:b/>
          <w:bCs/>
          <w:sz w:val="24"/>
          <w:szCs w:val="24"/>
        </w:rPr>
      </w:pPr>
      <w:r w:rsidRPr="00A82D77">
        <w:rPr>
          <w:b/>
          <w:bCs/>
          <w:sz w:val="24"/>
          <w:szCs w:val="24"/>
        </w:rPr>
        <w:t>SZCZEGÓŁOWY OPIS PRZEDMIOTU ZAMÓWIENIA (SOPZ)</w:t>
      </w:r>
    </w:p>
    <w:p w14:paraId="24CE4F67" w14:textId="77777777" w:rsidR="008F1B15" w:rsidRPr="00470C14" w:rsidRDefault="008F1B15" w:rsidP="008F1B15">
      <w:pPr>
        <w:spacing w:before="100" w:after="240"/>
        <w:jc w:val="both"/>
        <w:rPr>
          <w:b/>
        </w:rPr>
      </w:pPr>
      <w:r w:rsidRPr="00470C14">
        <w:rPr>
          <w:b/>
          <w:highlight w:val="lightGray"/>
        </w:rPr>
        <w:t>Część I. Przedmiot zamówienia i wymagany okres jego realizacji.</w:t>
      </w:r>
      <w:r w:rsidRPr="00470C14">
        <w:rPr>
          <w:b/>
        </w:rPr>
        <w:t xml:space="preserve"> </w:t>
      </w:r>
    </w:p>
    <w:p w14:paraId="4A942EEA" w14:textId="77777777" w:rsidR="008F1B15" w:rsidRPr="00470C14" w:rsidRDefault="008F1B15">
      <w:pPr>
        <w:numPr>
          <w:ilvl w:val="3"/>
          <w:numId w:val="68"/>
        </w:numPr>
        <w:spacing w:before="100"/>
        <w:ind w:left="426" w:hanging="425"/>
        <w:jc w:val="both"/>
        <w:rPr>
          <w:strike/>
        </w:rPr>
      </w:pPr>
      <w:r w:rsidRPr="00470C14">
        <w:t>Przedmiotem zamówienia jest:</w:t>
      </w:r>
    </w:p>
    <w:p w14:paraId="31D890F7" w14:textId="137E7885" w:rsidR="008F1B15" w:rsidRPr="002C7E3C" w:rsidRDefault="008F1B15" w:rsidP="00694892">
      <w:pPr>
        <w:spacing w:before="100"/>
        <w:ind w:left="426"/>
        <w:contextualSpacing/>
        <w:jc w:val="both"/>
        <w:rPr>
          <w:rFonts w:eastAsia="Calibri"/>
          <w:b/>
          <w:bCs/>
        </w:rPr>
      </w:pPr>
      <w:r w:rsidRPr="008F1B15">
        <w:rPr>
          <w:rFonts w:eastAsia="Calibri"/>
          <w:b/>
          <w:bCs/>
        </w:rPr>
        <w:t>Obsługa sprzętem ciężkim poza zwałami węgla i placami składowymi z użyciem ciągnika rolniczego z</w:t>
      </w:r>
      <w:r>
        <w:rPr>
          <w:rFonts w:eastAsia="Calibri"/>
          <w:b/>
          <w:bCs/>
        </w:rPr>
        <w:t> </w:t>
      </w:r>
      <w:r w:rsidRPr="008F1B15">
        <w:rPr>
          <w:rFonts w:eastAsia="Calibri"/>
          <w:b/>
          <w:bCs/>
        </w:rPr>
        <w:t xml:space="preserve">przyczepą i koparko-ładowarki kołowej dla Polskiej Grupy Górniczej S.A. Oddział KWK Piast-Ziemowit </w:t>
      </w:r>
      <w:r w:rsidRPr="002C7E3C">
        <w:rPr>
          <w:rFonts w:eastAsia="Calibri"/>
          <w:b/>
          <w:bCs/>
        </w:rPr>
        <w:t xml:space="preserve">z podziałem na zadania: </w:t>
      </w:r>
    </w:p>
    <w:p w14:paraId="5C3E11EB" w14:textId="77777777" w:rsidR="008F1B15" w:rsidRPr="002C7E3C" w:rsidRDefault="008F1B15" w:rsidP="00694892">
      <w:pPr>
        <w:spacing w:before="100"/>
        <w:ind w:left="1480"/>
        <w:contextualSpacing/>
        <w:jc w:val="both"/>
        <w:rPr>
          <w:rFonts w:eastAsia="Calibri"/>
          <w:b/>
          <w:bCs/>
        </w:rPr>
      </w:pPr>
    </w:p>
    <w:p w14:paraId="54425B6E" w14:textId="13C7D518" w:rsidR="008F1B15" w:rsidRPr="002C7E3C" w:rsidRDefault="008F1B15" w:rsidP="00694892">
      <w:pPr>
        <w:spacing w:before="100"/>
        <w:ind w:left="1701" w:hanging="1275"/>
        <w:contextualSpacing/>
        <w:jc w:val="both"/>
        <w:rPr>
          <w:rFonts w:eastAsia="Calibri"/>
          <w:b/>
          <w:bCs/>
        </w:rPr>
      </w:pPr>
      <w:r w:rsidRPr="002C7E3C">
        <w:rPr>
          <w:rFonts w:eastAsia="Calibri"/>
          <w:b/>
          <w:bCs/>
        </w:rPr>
        <w:t>Zadanie nr 1 : CIĄGNIK ROLNICZY Z KIEROWCĄ Z PRZYCZEPĄ / ŁADOWNOŚĆ MIN.</w:t>
      </w:r>
      <w:r w:rsidR="009F2C52">
        <w:rPr>
          <w:rFonts w:eastAsia="Calibri"/>
          <w:b/>
          <w:bCs/>
        </w:rPr>
        <w:t xml:space="preserve"> 3,</w:t>
      </w:r>
      <w:r w:rsidRPr="002C7E3C">
        <w:rPr>
          <w:rFonts w:eastAsia="Calibri"/>
          <w:b/>
          <w:bCs/>
        </w:rPr>
        <w:t>5</w:t>
      </w:r>
      <w:r w:rsidR="009F2C52">
        <w:rPr>
          <w:rFonts w:eastAsia="Calibri"/>
          <w:b/>
          <w:bCs/>
        </w:rPr>
        <w:t xml:space="preserve"> </w:t>
      </w:r>
      <w:r w:rsidRPr="002C7E3C">
        <w:rPr>
          <w:rFonts w:eastAsia="Calibri"/>
          <w:b/>
          <w:bCs/>
        </w:rPr>
        <w:t>T; OSPRZĘT ZGODNIE Z SWZ / BEZ MONITORINGU</w:t>
      </w:r>
    </w:p>
    <w:p w14:paraId="10BA7CDB" w14:textId="77777777" w:rsidR="008F1B15" w:rsidRPr="002C7E3C" w:rsidRDefault="008F1B15" w:rsidP="00694892">
      <w:pPr>
        <w:spacing w:before="100"/>
        <w:ind w:left="1701" w:hanging="1275"/>
        <w:contextualSpacing/>
        <w:jc w:val="both"/>
        <w:rPr>
          <w:b/>
          <w:bCs/>
          <w:strike/>
        </w:rPr>
      </w:pPr>
      <w:r w:rsidRPr="002C7E3C">
        <w:rPr>
          <w:rFonts w:eastAsia="Calibri"/>
          <w:b/>
          <w:bCs/>
        </w:rPr>
        <w:t>Zadanie nr 2 : KOPARKOŁADOWARKA KOŁOWA Z OPERATOREM / POJEMNOŚĆ ŁYŻKI CZOŁOWEJ (LEMIESZA) ŁADOWARKI MIN.1,0 M3/ BEZ MONITORINGU.</w:t>
      </w:r>
    </w:p>
    <w:p w14:paraId="5D5494A1" w14:textId="77777777" w:rsidR="008F1B15" w:rsidRPr="00470C14" w:rsidRDefault="008F1B15">
      <w:pPr>
        <w:numPr>
          <w:ilvl w:val="3"/>
          <w:numId w:val="68"/>
        </w:numPr>
        <w:spacing w:before="100"/>
        <w:ind w:left="426" w:hanging="425"/>
        <w:jc w:val="both"/>
      </w:pPr>
      <w:r w:rsidRPr="00470C14">
        <w:t xml:space="preserve">Wymagany okres realizacji zamówienia </w:t>
      </w:r>
      <w:r w:rsidRPr="002C7E3C">
        <w:rPr>
          <w:b/>
          <w:bCs/>
        </w:rPr>
        <w:t>12 miesięcy</w:t>
      </w:r>
      <w:r w:rsidRPr="002C7E3C">
        <w:t xml:space="preserve"> </w:t>
      </w:r>
      <w:r w:rsidRPr="00470C14">
        <w:t>od daty wskazanej w umowie, lecz nie wcześniej niż od daty jej zawarcia.</w:t>
      </w:r>
    </w:p>
    <w:p w14:paraId="10D6D1BD" w14:textId="34775626" w:rsidR="008F1B15" w:rsidRPr="00470C14" w:rsidRDefault="008F1B15">
      <w:pPr>
        <w:numPr>
          <w:ilvl w:val="3"/>
          <w:numId w:val="68"/>
        </w:numPr>
        <w:tabs>
          <w:tab w:val="num" w:pos="426"/>
        </w:tabs>
        <w:spacing w:before="100"/>
        <w:ind w:left="426" w:hanging="426"/>
        <w:contextualSpacing/>
        <w:jc w:val="both"/>
        <w:rPr>
          <w:b/>
        </w:rPr>
      </w:pPr>
      <w:r w:rsidRPr="00470C14">
        <w:t>Przedmiot zamówienia powinien być wykonywany zgodnie z obowiązującymi w trakcie trwania umowy przepisami prawa oraz instrukcjami, w zakresie dotyczącym realizacji przedmiotu zamówienia, w  tym w szczególności z:</w:t>
      </w:r>
    </w:p>
    <w:p w14:paraId="1C38ECB2" w14:textId="77777777" w:rsidR="008F1B15" w:rsidRPr="00470C14" w:rsidRDefault="008F1B15">
      <w:pPr>
        <w:numPr>
          <w:ilvl w:val="1"/>
          <w:numId w:val="69"/>
        </w:numPr>
        <w:tabs>
          <w:tab w:val="num" w:pos="851"/>
        </w:tabs>
        <w:spacing w:before="100"/>
        <w:ind w:left="851" w:hanging="425"/>
        <w:contextualSpacing/>
        <w:jc w:val="both"/>
      </w:pPr>
      <w:r w:rsidRPr="00470C14">
        <w:t xml:space="preserve">Ustawą z dnia 9.06.2011 r. Prawo geologiczne i górnicze, </w:t>
      </w:r>
    </w:p>
    <w:p w14:paraId="4EDD2282" w14:textId="77777777" w:rsidR="008F1B15" w:rsidRPr="00470C14" w:rsidRDefault="008F1B15">
      <w:pPr>
        <w:numPr>
          <w:ilvl w:val="1"/>
          <w:numId w:val="69"/>
        </w:numPr>
        <w:tabs>
          <w:tab w:val="num" w:pos="851"/>
        </w:tabs>
        <w:spacing w:before="100"/>
        <w:ind w:left="851" w:hanging="425"/>
        <w:contextualSpacing/>
        <w:jc w:val="both"/>
      </w:pPr>
      <w:r w:rsidRPr="00470C14">
        <w:t>Ustawą z dnia 27.04.2001 r. Prawo ochrony środowiska,</w:t>
      </w:r>
    </w:p>
    <w:p w14:paraId="1481B7C3" w14:textId="77777777" w:rsidR="008F1B15" w:rsidRPr="00470C14" w:rsidRDefault="008F1B15">
      <w:pPr>
        <w:numPr>
          <w:ilvl w:val="1"/>
          <w:numId w:val="69"/>
        </w:numPr>
        <w:tabs>
          <w:tab w:val="num" w:pos="851"/>
        </w:tabs>
        <w:spacing w:before="100"/>
        <w:ind w:left="851" w:hanging="425"/>
        <w:contextualSpacing/>
        <w:jc w:val="both"/>
      </w:pPr>
      <w:r w:rsidRPr="00470C14">
        <w:t>Ustawą z dnia 27.06.1997 r. O służbie medycyny pracy,</w:t>
      </w:r>
    </w:p>
    <w:p w14:paraId="4F7361D8" w14:textId="77777777" w:rsidR="008F1B15" w:rsidRPr="00470C14" w:rsidRDefault="008F1B15">
      <w:pPr>
        <w:numPr>
          <w:ilvl w:val="1"/>
          <w:numId w:val="69"/>
        </w:numPr>
        <w:tabs>
          <w:tab w:val="num" w:pos="851"/>
        </w:tabs>
        <w:spacing w:before="100"/>
        <w:ind w:left="851" w:hanging="425"/>
        <w:contextualSpacing/>
        <w:jc w:val="both"/>
      </w:pPr>
      <w:r w:rsidRPr="00470C14">
        <w:t>Ustawą z dnia 14.12.2012 r. O odpadach,</w:t>
      </w:r>
    </w:p>
    <w:p w14:paraId="187D898B" w14:textId="77777777" w:rsidR="008F1B15" w:rsidRPr="00470C14" w:rsidRDefault="008F1B15">
      <w:pPr>
        <w:numPr>
          <w:ilvl w:val="1"/>
          <w:numId w:val="69"/>
        </w:numPr>
        <w:tabs>
          <w:tab w:val="num" w:pos="851"/>
        </w:tabs>
        <w:spacing w:before="100"/>
        <w:ind w:left="851" w:hanging="425"/>
        <w:contextualSpacing/>
        <w:jc w:val="both"/>
      </w:pPr>
      <w:r w:rsidRPr="00470C14">
        <w:t>Ustawą z dnia 26.06.1974 r. Kodeks Pracy,</w:t>
      </w:r>
    </w:p>
    <w:p w14:paraId="23124675" w14:textId="77777777" w:rsidR="008F1B15" w:rsidRPr="00470C14" w:rsidRDefault="008F1B15">
      <w:pPr>
        <w:numPr>
          <w:ilvl w:val="1"/>
          <w:numId w:val="69"/>
        </w:numPr>
        <w:tabs>
          <w:tab w:val="num" w:pos="851"/>
        </w:tabs>
        <w:spacing w:before="100"/>
        <w:ind w:left="851" w:hanging="425"/>
        <w:contextualSpacing/>
        <w:jc w:val="both"/>
      </w:pPr>
      <w:r w:rsidRPr="00470C14">
        <w:t>Ustawą z dnia 20 czerwca 1997 r. - Prawo o ruchu drogowym</w:t>
      </w:r>
    </w:p>
    <w:p w14:paraId="0F25A962" w14:textId="77777777" w:rsidR="008F1B15" w:rsidRPr="00470C14" w:rsidRDefault="008F1B15">
      <w:pPr>
        <w:numPr>
          <w:ilvl w:val="1"/>
          <w:numId w:val="69"/>
        </w:numPr>
        <w:tabs>
          <w:tab w:val="num" w:pos="851"/>
        </w:tabs>
        <w:spacing w:before="100"/>
        <w:ind w:left="851" w:hanging="425"/>
        <w:contextualSpacing/>
        <w:jc w:val="both"/>
      </w:pPr>
      <w:r w:rsidRPr="00470C14">
        <w:t>Rozporządzeniem Ministra Energii z dnia 23.11.2016 r. w sprawie szczegółowych wymagań dotyczących prowadzenia ruchu podziemnych zakładów górniczych,</w:t>
      </w:r>
    </w:p>
    <w:p w14:paraId="32DFD4E4" w14:textId="77777777" w:rsidR="008F1B15" w:rsidRPr="00470C14" w:rsidRDefault="008F1B15">
      <w:pPr>
        <w:numPr>
          <w:ilvl w:val="1"/>
          <w:numId w:val="69"/>
        </w:numPr>
        <w:tabs>
          <w:tab w:val="num" w:pos="851"/>
        </w:tabs>
        <w:spacing w:before="100"/>
        <w:ind w:left="851" w:hanging="425"/>
        <w:contextualSpacing/>
        <w:jc w:val="both"/>
      </w:pPr>
      <w:r w:rsidRPr="00470C14">
        <w:t>Rozporządzeniem Rady Ministrów z dnia 01.07.2009 r. w sprawie ustalania okoliczności i przyczyn wypadków przy pracy,</w:t>
      </w:r>
    </w:p>
    <w:p w14:paraId="4FF702D2" w14:textId="77777777" w:rsidR="008F1B15" w:rsidRPr="00470C14" w:rsidRDefault="008F1B15">
      <w:pPr>
        <w:numPr>
          <w:ilvl w:val="1"/>
          <w:numId w:val="69"/>
        </w:numPr>
        <w:tabs>
          <w:tab w:val="num" w:pos="851"/>
        </w:tabs>
        <w:spacing w:before="100"/>
        <w:ind w:left="851" w:hanging="425"/>
        <w:contextualSpacing/>
        <w:jc w:val="both"/>
      </w:pPr>
      <w:r w:rsidRPr="00470C14">
        <w:t>Rozporządzeniem Ministra Gospodarki z dnia 20.09.2001 r. w sprawie bezpieczeństwa i higieny pracy podczas eksploatacji maszyn i urządzeń technicznych do robót ziemnych, budowlanych i drogowych,</w:t>
      </w:r>
    </w:p>
    <w:p w14:paraId="523423E1" w14:textId="77777777" w:rsidR="008F1B15" w:rsidRPr="00470C14" w:rsidRDefault="008F1B15">
      <w:pPr>
        <w:numPr>
          <w:ilvl w:val="1"/>
          <w:numId w:val="69"/>
        </w:numPr>
        <w:tabs>
          <w:tab w:val="num" w:pos="851"/>
        </w:tabs>
        <w:spacing w:before="100"/>
        <w:ind w:left="851" w:hanging="425"/>
        <w:contextualSpacing/>
        <w:jc w:val="both"/>
      </w:pPr>
      <w:r w:rsidRPr="00470C14">
        <w:t xml:space="preserve">Rozporządzeniem Ministra Gospodarki z dnia 21.10.2008 r. w sprawie zasadniczych wymagań </w:t>
      </w:r>
      <w:r w:rsidRPr="00470C14">
        <w:br/>
        <w:t>dla maszyn,</w:t>
      </w:r>
    </w:p>
    <w:p w14:paraId="355156AA" w14:textId="77777777" w:rsidR="008F1B15" w:rsidRPr="00470C14" w:rsidRDefault="008F1B15">
      <w:pPr>
        <w:numPr>
          <w:ilvl w:val="1"/>
          <w:numId w:val="69"/>
        </w:numPr>
        <w:tabs>
          <w:tab w:val="num" w:pos="851"/>
        </w:tabs>
        <w:spacing w:before="100"/>
        <w:ind w:left="851" w:hanging="425"/>
        <w:contextualSpacing/>
        <w:jc w:val="both"/>
      </w:pPr>
      <w:r w:rsidRPr="00470C14">
        <w:t>Rozporządzeniem Ministra Pracy i Polityki Socjalnej z dnia 26.09.1997 r. w sprawie ogólnych przepisów bezpieczeństwa i higieny pracy,</w:t>
      </w:r>
    </w:p>
    <w:p w14:paraId="0C768F21" w14:textId="77777777" w:rsidR="008F1B15" w:rsidRPr="00470C14" w:rsidRDefault="008F1B15">
      <w:pPr>
        <w:numPr>
          <w:ilvl w:val="1"/>
          <w:numId w:val="69"/>
        </w:numPr>
        <w:tabs>
          <w:tab w:val="num" w:pos="851"/>
        </w:tabs>
        <w:spacing w:before="100"/>
        <w:ind w:left="851" w:hanging="425"/>
        <w:contextualSpacing/>
        <w:jc w:val="both"/>
      </w:pPr>
      <w:r w:rsidRPr="00470C14">
        <w:t>Regulaminami wewnętrznymi obowiązującymi w Oddziale Zamawiającego.</w:t>
      </w:r>
    </w:p>
    <w:p w14:paraId="3B5D9086" w14:textId="77777777" w:rsidR="008F1B15" w:rsidRPr="00470C14" w:rsidRDefault="008F1B15" w:rsidP="008F1B15">
      <w:pPr>
        <w:ind w:left="851"/>
        <w:contextualSpacing/>
        <w:jc w:val="both"/>
      </w:pPr>
    </w:p>
    <w:p w14:paraId="0F7E2C9D" w14:textId="77777777" w:rsidR="008F1B15" w:rsidRPr="00470C14" w:rsidRDefault="008F1B15" w:rsidP="008F1B15">
      <w:pPr>
        <w:spacing w:before="100" w:after="240"/>
        <w:jc w:val="both"/>
      </w:pPr>
      <w:r w:rsidRPr="00470C14">
        <w:rPr>
          <w:b/>
          <w:highlight w:val="lightGray"/>
        </w:rPr>
        <w:t>Część II. Lokalizacja wykonywania usług.</w:t>
      </w:r>
    </w:p>
    <w:p w14:paraId="768244E5" w14:textId="77777777" w:rsidR="008F1B15" w:rsidRPr="00470C14" w:rsidRDefault="008F1B15">
      <w:pPr>
        <w:numPr>
          <w:ilvl w:val="1"/>
          <w:numId w:val="70"/>
        </w:numPr>
        <w:tabs>
          <w:tab w:val="num" w:pos="426"/>
        </w:tabs>
        <w:spacing w:before="100"/>
        <w:ind w:left="426"/>
        <w:jc w:val="both"/>
      </w:pPr>
      <w:r w:rsidRPr="00470C14">
        <w:t>Miejsce realizacji usług na terenie jednostki organizacyjnej PGG S.A</w:t>
      </w:r>
      <w:r>
        <w:t>.</w:t>
      </w:r>
      <w:r w:rsidRPr="002C7E3C">
        <w:t xml:space="preserve"> </w:t>
      </w:r>
      <w:r>
        <w:t xml:space="preserve">Teren oddziału KWK Piast-Ziemowit Ruch Piast w Bieruniu ul. Granitowa 16 </w:t>
      </w:r>
      <w:r w:rsidRPr="00470C14">
        <w:t>szczegółowo wskazane w części III ust. 6.</w:t>
      </w:r>
    </w:p>
    <w:p w14:paraId="7E99F86D" w14:textId="77777777" w:rsidR="008F1B15" w:rsidRPr="00470C14" w:rsidRDefault="008F1B15">
      <w:pPr>
        <w:numPr>
          <w:ilvl w:val="1"/>
          <w:numId w:val="70"/>
        </w:numPr>
        <w:tabs>
          <w:tab w:val="num" w:pos="426"/>
        </w:tabs>
        <w:spacing w:before="100" w:after="240"/>
        <w:ind w:left="426"/>
        <w:contextualSpacing/>
        <w:jc w:val="both"/>
      </w:pPr>
      <w:r w:rsidRPr="00470C14">
        <w:rPr>
          <w:iCs/>
        </w:rPr>
        <w:t>Zamawiający zastrzega sobie możliwość:</w:t>
      </w:r>
    </w:p>
    <w:p w14:paraId="73DC7BE2" w14:textId="77777777" w:rsidR="008F1B15" w:rsidRPr="00470C14" w:rsidRDefault="008F1B15">
      <w:pPr>
        <w:numPr>
          <w:ilvl w:val="0"/>
          <w:numId w:val="74"/>
        </w:numPr>
        <w:spacing w:before="100" w:after="240"/>
        <w:contextualSpacing/>
        <w:jc w:val="both"/>
      </w:pPr>
      <w:r w:rsidRPr="00470C14">
        <w:t xml:space="preserve">pracy jednostek sprzętowych poza miejscem realizacji usługi określonym w części II ust. 1. w  obrębie obszaru wyznaczonego granicami terenu jednostki organizacyjnej PGG S.A., </w:t>
      </w:r>
    </w:p>
    <w:p w14:paraId="6C898AE7" w14:textId="77777777" w:rsidR="008F1B15" w:rsidRPr="00470C14" w:rsidRDefault="008F1B15">
      <w:pPr>
        <w:numPr>
          <w:ilvl w:val="0"/>
          <w:numId w:val="74"/>
        </w:numPr>
        <w:spacing w:before="100" w:after="240"/>
        <w:contextualSpacing/>
        <w:jc w:val="both"/>
      </w:pPr>
      <w:r w:rsidRPr="00470C14">
        <w:t>pracy jednostek sprzętowych poza obszarem wyznaczonym granicami jednostki organizacyjnej PGG S.A., w tym na rzecz innych Oddziałów PGG S.A., – po uzyskaniu pisemnej zgody Wykonawcy, według potrzeb Zamawiającego, które zostaną określone w zleceniach.</w:t>
      </w:r>
    </w:p>
    <w:p w14:paraId="73A2BF38" w14:textId="77777777" w:rsidR="008F1B15" w:rsidRPr="00470C14" w:rsidRDefault="008F1B15" w:rsidP="008F1B15">
      <w:pPr>
        <w:tabs>
          <w:tab w:val="num" w:pos="426"/>
        </w:tabs>
        <w:spacing w:before="100"/>
        <w:ind w:left="426"/>
        <w:jc w:val="center"/>
        <w:rPr>
          <w:b/>
          <w:i/>
        </w:rPr>
      </w:pPr>
      <w:r w:rsidRPr="00470C14">
        <w:rPr>
          <w:b/>
          <w:i/>
        </w:rPr>
        <w:t>Prace, o których mowa powyżej nie mogą stanowić podstawy do zwiększenia stawek jednostkowych</w:t>
      </w:r>
    </w:p>
    <w:p w14:paraId="458EB88F" w14:textId="77777777" w:rsidR="008F1B15" w:rsidRPr="00470C14" w:rsidRDefault="008F1B15" w:rsidP="008F1B15">
      <w:pPr>
        <w:tabs>
          <w:tab w:val="num" w:pos="426"/>
        </w:tabs>
        <w:ind w:left="426"/>
        <w:jc w:val="center"/>
        <w:rPr>
          <w:b/>
          <w:bCs/>
        </w:rPr>
      </w:pPr>
      <w:r w:rsidRPr="00470C14">
        <w:rPr>
          <w:b/>
          <w:i/>
        </w:rPr>
        <w:t>lub zmiany sposobu rozliczenia.</w:t>
      </w:r>
    </w:p>
    <w:p w14:paraId="52B5BB88" w14:textId="297E7616" w:rsidR="008F1B15" w:rsidRDefault="008F1B15">
      <w:pPr>
        <w:numPr>
          <w:ilvl w:val="1"/>
          <w:numId w:val="70"/>
        </w:numPr>
        <w:tabs>
          <w:tab w:val="num" w:pos="426"/>
        </w:tabs>
        <w:spacing w:before="100"/>
        <w:ind w:left="426"/>
        <w:jc w:val="both"/>
        <w:rPr>
          <w:b/>
          <w:bCs/>
        </w:rPr>
      </w:pPr>
      <w:r w:rsidRPr="00470C14">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r w:rsidRPr="009F2C52">
        <w:t>:</w:t>
      </w:r>
      <w:r w:rsidR="009F2C52" w:rsidRPr="009F2C52">
        <w:rPr>
          <w:color w:val="538135" w:themeColor="accent6" w:themeShade="BF"/>
        </w:rPr>
        <w:t xml:space="preserve"> </w:t>
      </w:r>
      <w:r w:rsidR="009F2C52" w:rsidRPr="009F2C52">
        <w:rPr>
          <w:b/>
          <w:bCs/>
          <w:color w:val="002060"/>
        </w:rPr>
        <w:t>Józef Wójciga  tel. 032</w:t>
      </w:r>
      <w:r w:rsidR="009F2C52">
        <w:rPr>
          <w:b/>
          <w:bCs/>
          <w:color w:val="002060"/>
        </w:rPr>
        <w:t> </w:t>
      </w:r>
      <w:r w:rsidR="009F2C52" w:rsidRPr="009F2C52">
        <w:rPr>
          <w:b/>
          <w:bCs/>
          <w:color w:val="002060"/>
        </w:rPr>
        <w:t>717</w:t>
      </w:r>
      <w:r w:rsidR="009F2C52">
        <w:rPr>
          <w:b/>
          <w:bCs/>
          <w:color w:val="002060"/>
        </w:rPr>
        <w:t>-</w:t>
      </w:r>
      <w:r w:rsidR="009F2C52" w:rsidRPr="009F2C52">
        <w:rPr>
          <w:b/>
          <w:bCs/>
          <w:color w:val="002060"/>
        </w:rPr>
        <w:t>73</w:t>
      </w:r>
      <w:r w:rsidR="009F2C52">
        <w:rPr>
          <w:b/>
          <w:bCs/>
          <w:color w:val="002060"/>
        </w:rPr>
        <w:t>-</w:t>
      </w:r>
      <w:r w:rsidR="009F2C52" w:rsidRPr="009F2C52">
        <w:rPr>
          <w:b/>
          <w:bCs/>
          <w:color w:val="002060"/>
        </w:rPr>
        <w:t>35</w:t>
      </w:r>
    </w:p>
    <w:p w14:paraId="7DB9C4A8" w14:textId="77777777" w:rsidR="009F2C52" w:rsidRDefault="009F2C52" w:rsidP="009F2C52">
      <w:pPr>
        <w:tabs>
          <w:tab w:val="num" w:pos="426"/>
        </w:tabs>
        <w:spacing w:before="100"/>
        <w:ind w:left="426"/>
        <w:jc w:val="both"/>
        <w:rPr>
          <w:b/>
          <w:bCs/>
        </w:rPr>
      </w:pPr>
    </w:p>
    <w:p w14:paraId="38374EE4" w14:textId="77777777" w:rsidR="009F2C52" w:rsidRPr="009F2C52" w:rsidRDefault="009F2C52" w:rsidP="009F2C52">
      <w:pPr>
        <w:tabs>
          <w:tab w:val="num" w:pos="426"/>
        </w:tabs>
        <w:spacing w:before="100"/>
        <w:ind w:left="426"/>
        <w:jc w:val="both"/>
        <w:rPr>
          <w:b/>
          <w:bCs/>
        </w:rPr>
      </w:pPr>
    </w:p>
    <w:p w14:paraId="20E842AD" w14:textId="77777777" w:rsidR="008F1B15" w:rsidRPr="00470C14" w:rsidRDefault="008F1B15" w:rsidP="008F1B15">
      <w:pPr>
        <w:spacing w:before="100" w:after="240"/>
        <w:jc w:val="both"/>
        <w:rPr>
          <w:b/>
        </w:rPr>
      </w:pPr>
      <w:r w:rsidRPr="00470C14">
        <w:rPr>
          <w:b/>
          <w:highlight w:val="lightGray"/>
        </w:rPr>
        <w:lastRenderedPageBreak/>
        <w:t>Część III. Zakres rzeczowy przedmiotu zamówienia.</w:t>
      </w:r>
      <w:r w:rsidRPr="00470C14">
        <w:rPr>
          <w:b/>
        </w:rPr>
        <w:t xml:space="preserve"> </w:t>
      </w:r>
    </w:p>
    <w:p w14:paraId="09529A67" w14:textId="77777777" w:rsidR="008F1B15" w:rsidRPr="00470C14" w:rsidRDefault="008F1B15">
      <w:pPr>
        <w:numPr>
          <w:ilvl w:val="0"/>
          <w:numId w:val="71"/>
        </w:numPr>
        <w:ind w:left="426"/>
        <w:contextualSpacing/>
        <w:jc w:val="both"/>
      </w:pPr>
      <w:r w:rsidRPr="00470C14">
        <w:rPr>
          <w:bCs/>
          <w:iCs/>
          <w:color w:val="000000"/>
        </w:rPr>
        <w:t xml:space="preserve">Obsługa sprzętem ciężkim </w:t>
      </w:r>
      <w:r w:rsidRPr="00470C14">
        <w:rPr>
          <w:color w:val="000000"/>
        </w:rPr>
        <w:t>odbywać się będzie od poniedziałku do piątku, w soboty, niedziele, dni ustawowo wolne od pracy, święta branżowe (04 grudzień tzw. Barbórka) w zależności od potrzeb określonych z wyprzedzeniem przez Zamawiającego, na następujących zmianach</w:t>
      </w:r>
      <w:r>
        <w:rPr>
          <w:color w:val="000000"/>
        </w:rPr>
        <w:t>:</w:t>
      </w:r>
      <w:r w:rsidRPr="00470C14">
        <w:rPr>
          <w:color w:val="000000"/>
        </w:rPr>
        <w:t xml:space="preserve"> </w:t>
      </w:r>
    </w:p>
    <w:p w14:paraId="40FA13B2" w14:textId="77777777" w:rsidR="008F1B15" w:rsidRPr="00470C14" w:rsidRDefault="008F1B15">
      <w:pPr>
        <w:numPr>
          <w:ilvl w:val="0"/>
          <w:numId w:val="72"/>
        </w:numPr>
        <w:ind w:left="851"/>
        <w:contextualSpacing/>
        <w:jc w:val="both"/>
      </w:pPr>
      <w:r w:rsidRPr="00470C14">
        <w:t>zmiana A 06:</w:t>
      </w:r>
      <w:r>
        <w:t>3</w:t>
      </w:r>
      <w:r w:rsidRPr="00470C14">
        <w:t>0 – 1</w:t>
      </w:r>
      <w:r>
        <w:t>3</w:t>
      </w:r>
      <w:r w:rsidRPr="00470C14">
        <w:t>:</w:t>
      </w:r>
      <w:r>
        <w:t>3</w:t>
      </w:r>
      <w:r w:rsidRPr="00470C14">
        <w:t>0</w:t>
      </w:r>
    </w:p>
    <w:p w14:paraId="3B5C88D4" w14:textId="77777777" w:rsidR="008F1B15" w:rsidRPr="00470C14" w:rsidRDefault="008F1B15">
      <w:pPr>
        <w:numPr>
          <w:ilvl w:val="0"/>
          <w:numId w:val="71"/>
        </w:numPr>
        <w:ind w:left="426"/>
        <w:contextualSpacing/>
        <w:jc w:val="both"/>
        <w:rPr>
          <w:bCs/>
          <w:iCs/>
          <w:color w:val="000000"/>
        </w:rPr>
      </w:pPr>
      <w:r w:rsidRPr="00470C14">
        <w:rPr>
          <w:bCs/>
          <w:iCs/>
          <w:color w:val="000000"/>
        </w:rPr>
        <w:t xml:space="preserve">Jednostki transportowe/sprzętowe będą w dyspozycji Zamawiającego maksymalnie przez </w:t>
      </w:r>
      <w:r w:rsidRPr="009F2C52">
        <w:rPr>
          <w:bCs/>
          <w:iCs/>
          <w:color w:val="000000"/>
        </w:rPr>
        <w:t>7 godzin</w:t>
      </w:r>
      <w:r w:rsidRPr="00470C14">
        <w:rPr>
          <w:bCs/>
          <w:iCs/>
          <w:color w:val="000000"/>
        </w:rPr>
        <w:t xml:space="preserve"> w  trakcie każdej zmiany roboczej. Dokładny czas rozpoczęcia i zakończenia dla poszczególnych jednostek w ramach jednej zmiany ustalają osoby upoważnione ze strony Zamawiającego z osobą upoważnioną ze strony Wykonawcy. </w:t>
      </w:r>
    </w:p>
    <w:p w14:paraId="67FA0AC0" w14:textId="77777777" w:rsidR="008F1B15" w:rsidRPr="00470C14" w:rsidRDefault="008F1B15">
      <w:pPr>
        <w:numPr>
          <w:ilvl w:val="0"/>
          <w:numId w:val="71"/>
        </w:numPr>
        <w:ind w:left="426"/>
        <w:contextualSpacing/>
        <w:jc w:val="both"/>
        <w:rPr>
          <w:bCs/>
          <w:iCs/>
        </w:rPr>
      </w:pPr>
      <w:r w:rsidRPr="00470C14">
        <w:t xml:space="preserve">Dla jednostki  </w:t>
      </w:r>
      <w:r w:rsidRPr="00470C14">
        <w:rPr>
          <w:bCs/>
          <w:iCs/>
          <w:color w:val="000000"/>
        </w:rPr>
        <w:t>transportowej/sprzętowej</w:t>
      </w:r>
      <w:r w:rsidRPr="00470C14">
        <w:t xml:space="preserve"> Zamawiający zastrzega sobie możliwość:</w:t>
      </w:r>
    </w:p>
    <w:p w14:paraId="7E7B4A81" w14:textId="4C2B2B04" w:rsidR="008F1B15" w:rsidRPr="00470C14" w:rsidRDefault="008F1B15">
      <w:pPr>
        <w:numPr>
          <w:ilvl w:val="0"/>
          <w:numId w:val="73"/>
        </w:numPr>
        <w:ind w:left="851"/>
        <w:contextualSpacing/>
        <w:jc w:val="both"/>
      </w:pPr>
      <w:r w:rsidRPr="00470C14">
        <w:t xml:space="preserve">wystawienia zlecenia poniżej 7 godzin na zmianę roboczą, lecz nie mniej niż </w:t>
      </w:r>
      <w:r w:rsidR="009F2C52">
        <w:t>3</w:t>
      </w:r>
      <w:r w:rsidRPr="00470C14">
        <w:t xml:space="preserve"> godziny na zmianę roboczą </w:t>
      </w:r>
    </w:p>
    <w:p w14:paraId="5AE62023" w14:textId="2DA57075" w:rsidR="008F1B15" w:rsidRPr="00470C14" w:rsidRDefault="008F1B15">
      <w:pPr>
        <w:numPr>
          <w:ilvl w:val="0"/>
          <w:numId w:val="73"/>
        </w:numPr>
        <w:ind w:left="851"/>
        <w:contextualSpacing/>
        <w:jc w:val="both"/>
      </w:pPr>
      <w:r w:rsidRPr="00470C14">
        <w:t xml:space="preserve">niepełnego wykorzystania czasu dyspozycji na zmianie roboczej określonego w zleceniu – dopuszczalne jest ograniczenie czasu dyspozycji maksymalnie do </w:t>
      </w:r>
      <w:r w:rsidR="009F2C52">
        <w:t>3</w:t>
      </w:r>
      <w:r w:rsidRPr="00470C14">
        <w:t xml:space="preserve"> godzin na zmianę roboczą,</w:t>
      </w:r>
    </w:p>
    <w:p w14:paraId="496BC07F" w14:textId="77777777" w:rsidR="008F1B15" w:rsidRPr="00470C14" w:rsidRDefault="008F1B15">
      <w:pPr>
        <w:numPr>
          <w:ilvl w:val="0"/>
          <w:numId w:val="73"/>
        </w:numPr>
        <w:ind w:left="851"/>
        <w:contextualSpacing/>
        <w:jc w:val="both"/>
      </w:pPr>
      <w:r w:rsidRPr="00470C14">
        <w:t>wydłużenia czasu dyspozycji jednostki - w uzasadnionych przypadkach oraz w uzgodnieniu z  Wykonawcą.</w:t>
      </w:r>
    </w:p>
    <w:p w14:paraId="45C4A38D" w14:textId="77777777" w:rsidR="008F1B15" w:rsidRPr="00470C14" w:rsidRDefault="008F1B15" w:rsidP="008F1B15">
      <w:pPr>
        <w:ind w:left="426"/>
        <w:contextualSpacing/>
        <w:jc w:val="both"/>
        <w:rPr>
          <w:color w:val="0070C0"/>
        </w:rPr>
      </w:pPr>
      <w:r w:rsidRPr="00470C14">
        <w:t>Powyższe musi być udokumentowane w tabeli przebiegu pracy sprzętu na odwrocie zlecenia</w:t>
      </w:r>
      <w:r w:rsidRPr="00470C14">
        <w:rPr>
          <w:color w:val="0070C0"/>
        </w:rPr>
        <w:t>.</w:t>
      </w:r>
    </w:p>
    <w:p w14:paraId="23C322C7" w14:textId="77777777" w:rsidR="008F1B15" w:rsidRPr="00470C14" w:rsidRDefault="008F1B15">
      <w:pPr>
        <w:numPr>
          <w:ilvl w:val="0"/>
          <w:numId w:val="71"/>
        </w:numPr>
        <w:ind w:left="426"/>
        <w:contextualSpacing/>
        <w:jc w:val="both"/>
      </w:pPr>
      <w:r w:rsidRPr="00470C14">
        <w:t xml:space="preserve">Szacunkowy udział roboczogodzin przepracowanych w dni wolne od pracy i święta wynosić będzie około </w:t>
      </w:r>
      <w:r>
        <w:t xml:space="preserve">15% </w:t>
      </w:r>
      <w:r w:rsidRPr="00470C14">
        <w:t>ogólnej, szacunkowej liczby roboczogodzin dla danego rodzaju jednostki.</w:t>
      </w:r>
    </w:p>
    <w:p w14:paraId="1019FBDF" w14:textId="77777777" w:rsidR="008F1B15" w:rsidRPr="00470C14" w:rsidRDefault="008F1B15">
      <w:pPr>
        <w:numPr>
          <w:ilvl w:val="0"/>
          <w:numId w:val="71"/>
        </w:numPr>
        <w:ind w:left="426"/>
        <w:contextualSpacing/>
        <w:jc w:val="both"/>
      </w:pPr>
      <w:r w:rsidRPr="00470C14">
        <w:t xml:space="preserve">Wykaz jednostek </w:t>
      </w:r>
      <w:r w:rsidRPr="00470C14">
        <w:rPr>
          <w:bCs/>
          <w:iCs/>
          <w:color w:val="000000"/>
        </w:rPr>
        <w:t>transportowych/sprzętowych</w:t>
      </w:r>
      <w:r w:rsidRPr="00470C14">
        <w:t xml:space="preserve"> wymaganych od Wykonawcy:</w:t>
      </w:r>
    </w:p>
    <w:p w14:paraId="4FE049BE" w14:textId="77777777" w:rsidR="008F1B15" w:rsidRDefault="008F1B15" w:rsidP="008F1B15">
      <w:pPr>
        <w:jc w:val="both"/>
        <w:rPr>
          <w:rFonts w:eastAsiaTheme="minorHAnsi"/>
          <w:color w:val="000000" w:themeColor="text1"/>
        </w:rPr>
      </w:pPr>
    </w:p>
    <w:tbl>
      <w:tblPr>
        <w:tblW w:w="5000" w:type="pct"/>
        <w:tblCellMar>
          <w:left w:w="70" w:type="dxa"/>
          <w:right w:w="70" w:type="dxa"/>
        </w:tblCellMar>
        <w:tblLook w:val="04A0" w:firstRow="1" w:lastRow="0" w:firstColumn="1" w:lastColumn="0" w:noHBand="0" w:noVBand="1"/>
      </w:tblPr>
      <w:tblGrid>
        <w:gridCol w:w="348"/>
        <w:gridCol w:w="349"/>
        <w:gridCol w:w="1735"/>
        <w:gridCol w:w="2166"/>
        <w:gridCol w:w="1320"/>
        <w:gridCol w:w="1324"/>
        <w:gridCol w:w="1153"/>
        <w:gridCol w:w="1235"/>
      </w:tblGrid>
      <w:tr w:rsidR="008F1B15" w:rsidRPr="008F1B15" w14:paraId="22D772F1" w14:textId="77777777" w:rsidTr="0010604B">
        <w:trPr>
          <w:trHeight w:val="1200"/>
        </w:trPr>
        <w:tc>
          <w:tcPr>
            <w:tcW w:w="19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A79CC8C" w14:textId="77777777" w:rsidR="008F1B15" w:rsidRPr="009F2C52" w:rsidRDefault="008F1B15" w:rsidP="0010604B">
            <w:pPr>
              <w:jc w:val="center"/>
              <w:rPr>
                <w:color w:val="000000"/>
                <w:sz w:val="16"/>
                <w:szCs w:val="16"/>
              </w:rPr>
            </w:pPr>
            <w:r w:rsidRPr="009F2C52">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5DA8FE7C" w14:textId="77777777" w:rsidR="008F1B15" w:rsidRPr="009F2C52" w:rsidRDefault="008F1B15" w:rsidP="0010604B">
            <w:pPr>
              <w:jc w:val="center"/>
              <w:rPr>
                <w:color w:val="000000"/>
                <w:sz w:val="16"/>
                <w:szCs w:val="16"/>
              </w:rPr>
            </w:pPr>
            <w:r w:rsidRPr="009F2C52">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3737BCE7" w14:textId="77777777" w:rsidR="008F1B15" w:rsidRPr="009F2C52" w:rsidRDefault="008F1B15" w:rsidP="0010604B">
            <w:pPr>
              <w:jc w:val="center"/>
              <w:rPr>
                <w:color w:val="000000"/>
                <w:sz w:val="16"/>
                <w:szCs w:val="16"/>
              </w:rPr>
            </w:pPr>
            <w:r w:rsidRPr="009F2C52">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7056CC4C" w14:textId="77777777" w:rsidR="008F1B15" w:rsidRPr="009F2C52" w:rsidRDefault="008F1B15" w:rsidP="0010604B">
            <w:pPr>
              <w:jc w:val="center"/>
              <w:rPr>
                <w:color w:val="000000"/>
                <w:sz w:val="16"/>
                <w:szCs w:val="16"/>
              </w:rPr>
            </w:pPr>
            <w:r w:rsidRPr="009F2C52">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4CE86C68" w14:textId="77777777" w:rsidR="008F1B15" w:rsidRPr="009F2C52" w:rsidRDefault="008F1B15" w:rsidP="0010604B">
            <w:pPr>
              <w:jc w:val="center"/>
              <w:rPr>
                <w:color w:val="000000"/>
                <w:sz w:val="16"/>
                <w:szCs w:val="16"/>
              </w:rPr>
            </w:pPr>
            <w:r w:rsidRPr="009F2C52">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B93A1BC" w14:textId="77777777" w:rsidR="008F1B15" w:rsidRPr="009F2C52" w:rsidRDefault="008F1B15" w:rsidP="0010604B">
            <w:pPr>
              <w:jc w:val="center"/>
              <w:rPr>
                <w:color w:val="000000"/>
                <w:sz w:val="16"/>
                <w:szCs w:val="16"/>
              </w:rPr>
            </w:pPr>
            <w:r w:rsidRPr="009F2C52">
              <w:rPr>
                <w:color w:val="000000"/>
                <w:sz w:val="16"/>
                <w:szCs w:val="16"/>
              </w:rPr>
              <w:t xml:space="preserve">Wyposażenie </w:t>
            </w:r>
            <w:r w:rsidRPr="009F2C52">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39B05581" w14:textId="77777777" w:rsidR="008F1B15" w:rsidRPr="009F2C52" w:rsidRDefault="008F1B15" w:rsidP="0010604B">
            <w:pPr>
              <w:jc w:val="center"/>
              <w:rPr>
                <w:color w:val="000000"/>
                <w:sz w:val="16"/>
                <w:szCs w:val="16"/>
              </w:rPr>
            </w:pPr>
            <w:r w:rsidRPr="009F2C52">
              <w:rPr>
                <w:color w:val="000000"/>
                <w:sz w:val="16"/>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CCD1626" w14:textId="77777777" w:rsidR="008F1B15" w:rsidRPr="009F2C52" w:rsidRDefault="008F1B15" w:rsidP="0010604B">
            <w:pPr>
              <w:jc w:val="center"/>
              <w:rPr>
                <w:color w:val="000000"/>
                <w:sz w:val="16"/>
                <w:szCs w:val="16"/>
              </w:rPr>
            </w:pPr>
            <w:r w:rsidRPr="009F2C52">
              <w:rPr>
                <w:color w:val="000000"/>
                <w:sz w:val="16"/>
                <w:szCs w:val="16"/>
              </w:rPr>
              <w:t>Protokół odbioru jednostki sprzętowej        [tak /nie]</w:t>
            </w:r>
          </w:p>
        </w:tc>
      </w:tr>
      <w:tr w:rsidR="008F1B15" w:rsidRPr="008F1B15" w14:paraId="0C84DD06" w14:textId="77777777" w:rsidTr="0010604B">
        <w:trPr>
          <w:trHeight w:val="231"/>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3E6157CD" w14:textId="77777777" w:rsidR="008F1B15" w:rsidRPr="009F2C52" w:rsidRDefault="008F1B15" w:rsidP="0010604B">
            <w:pPr>
              <w:rPr>
                <w:color w:val="000000"/>
              </w:rPr>
            </w:pPr>
            <w:r w:rsidRPr="009F2C52">
              <w:rPr>
                <w:color w:val="000000"/>
              </w:rPr>
              <w:t> 1</w:t>
            </w:r>
          </w:p>
        </w:tc>
        <w:tc>
          <w:tcPr>
            <w:tcW w:w="197" w:type="pct"/>
            <w:tcBorders>
              <w:top w:val="nil"/>
              <w:left w:val="nil"/>
              <w:bottom w:val="single" w:sz="4" w:space="0" w:color="auto"/>
              <w:right w:val="single" w:sz="4" w:space="0" w:color="auto"/>
            </w:tcBorders>
            <w:shd w:val="clear" w:color="auto" w:fill="auto"/>
            <w:vAlign w:val="center"/>
            <w:hideMark/>
          </w:tcPr>
          <w:p w14:paraId="37721B8E" w14:textId="77777777" w:rsidR="008F1B15" w:rsidRPr="009F2C52" w:rsidRDefault="008F1B15" w:rsidP="0010604B">
            <w:pPr>
              <w:jc w:val="center"/>
              <w:rPr>
                <w:color w:val="000000"/>
              </w:rPr>
            </w:pPr>
            <w:r w:rsidRPr="009F2C52">
              <w:rPr>
                <w:color w:val="000000"/>
              </w:rPr>
              <w:t>1 </w:t>
            </w:r>
          </w:p>
        </w:tc>
        <w:tc>
          <w:tcPr>
            <w:tcW w:w="791" w:type="pct"/>
            <w:tcBorders>
              <w:top w:val="nil"/>
              <w:left w:val="nil"/>
              <w:bottom w:val="single" w:sz="4" w:space="0" w:color="auto"/>
              <w:right w:val="single" w:sz="4" w:space="0" w:color="auto"/>
            </w:tcBorders>
            <w:shd w:val="clear" w:color="auto" w:fill="auto"/>
            <w:vAlign w:val="center"/>
            <w:hideMark/>
          </w:tcPr>
          <w:p w14:paraId="2F97E663" w14:textId="12E8678B" w:rsidR="008F1B15" w:rsidRPr="009F2C52" w:rsidRDefault="008F1B15" w:rsidP="0010604B">
            <w:pPr>
              <w:jc w:val="center"/>
              <w:rPr>
                <w:color w:val="000000"/>
              </w:rPr>
            </w:pPr>
            <w:r w:rsidRPr="009F2C52">
              <w:rPr>
                <w:rFonts w:ascii="Arial" w:hAnsi="Arial" w:cs="Arial"/>
                <w:color w:val="000000" w:themeColor="text1"/>
                <w:sz w:val="14"/>
                <w:szCs w:val="14"/>
              </w:rPr>
              <w:t>CIĄGNIK ROLNICZY Z KIEROWCĄ Z PRZYCZEPĄ / ŁADOWNOŚĆ MIN.</w:t>
            </w:r>
            <w:r w:rsidR="009F2C52" w:rsidRPr="009F2C52">
              <w:rPr>
                <w:rFonts w:ascii="Arial" w:hAnsi="Arial" w:cs="Arial"/>
                <w:color w:val="000000" w:themeColor="text1"/>
                <w:sz w:val="14"/>
                <w:szCs w:val="14"/>
              </w:rPr>
              <w:t>3,</w:t>
            </w:r>
            <w:r w:rsidRPr="009F2C52">
              <w:rPr>
                <w:rFonts w:ascii="Arial" w:hAnsi="Arial" w:cs="Arial"/>
                <w:color w:val="000000" w:themeColor="text1"/>
                <w:sz w:val="14"/>
                <w:szCs w:val="14"/>
              </w:rPr>
              <w:t>5T; OSPRZĘT ZGODNIE Z SWZ / BEZ MONITORINGU</w:t>
            </w:r>
          </w:p>
        </w:tc>
        <w:tc>
          <w:tcPr>
            <w:tcW w:w="1140" w:type="pct"/>
            <w:tcBorders>
              <w:top w:val="nil"/>
              <w:left w:val="nil"/>
              <w:bottom w:val="single" w:sz="4" w:space="0" w:color="auto"/>
              <w:right w:val="single" w:sz="4" w:space="0" w:color="auto"/>
            </w:tcBorders>
            <w:shd w:val="clear" w:color="auto" w:fill="auto"/>
            <w:vAlign w:val="center"/>
            <w:hideMark/>
          </w:tcPr>
          <w:p w14:paraId="716E2899" w14:textId="08478C58" w:rsidR="008F1B15" w:rsidRPr="009F2C52" w:rsidRDefault="008F1B15" w:rsidP="0010604B">
            <w:pPr>
              <w:jc w:val="center"/>
              <w:rPr>
                <w:color w:val="000000"/>
              </w:rPr>
            </w:pPr>
            <w:r w:rsidRPr="009F2C52">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2A185E1C" w14:textId="77777777" w:rsidR="008F1B15" w:rsidRPr="009F2C52" w:rsidRDefault="008F1B15" w:rsidP="0010604B">
            <w:pPr>
              <w:jc w:val="center"/>
              <w:rPr>
                <w:color w:val="000000"/>
              </w:rPr>
            </w:pPr>
            <w:r w:rsidRPr="009F2C52">
              <w:rPr>
                <w:color w:val="000000"/>
              </w:rPr>
              <w:t xml:space="preserve">co najmniej 2 razy w tygodniu </w:t>
            </w:r>
          </w:p>
          <w:p w14:paraId="03DF1AA3" w14:textId="77777777" w:rsidR="008F1B15" w:rsidRPr="009F2C52" w:rsidRDefault="008F1B15" w:rsidP="0010604B">
            <w:pPr>
              <w:jc w:val="center"/>
              <w:rPr>
                <w:color w:val="000000"/>
              </w:rPr>
            </w:pPr>
          </w:p>
        </w:tc>
        <w:tc>
          <w:tcPr>
            <w:tcW w:w="703" w:type="pct"/>
            <w:tcBorders>
              <w:top w:val="nil"/>
              <w:left w:val="nil"/>
              <w:bottom w:val="single" w:sz="4" w:space="0" w:color="auto"/>
              <w:right w:val="single" w:sz="4" w:space="0" w:color="auto"/>
            </w:tcBorders>
            <w:shd w:val="clear" w:color="auto" w:fill="auto"/>
            <w:vAlign w:val="center"/>
            <w:hideMark/>
          </w:tcPr>
          <w:p w14:paraId="210D971D" w14:textId="77777777" w:rsidR="008F1B15" w:rsidRPr="009F2C52" w:rsidRDefault="008F1B15" w:rsidP="0010604B">
            <w:pPr>
              <w:jc w:val="center"/>
              <w:rPr>
                <w:color w:val="000000"/>
              </w:rPr>
            </w:pPr>
            <w:r w:rsidRPr="009F2C52">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216AFA58" w14:textId="77777777" w:rsidR="008F1B15" w:rsidRPr="009F2C52" w:rsidRDefault="008F1B15" w:rsidP="0010604B">
            <w:pPr>
              <w:jc w:val="center"/>
              <w:rPr>
                <w:color w:val="000000"/>
              </w:rPr>
            </w:pPr>
            <w:r w:rsidRPr="009F2C52">
              <w:rPr>
                <w:color w:val="000000"/>
              </w:rPr>
              <w:t>D</w:t>
            </w:r>
          </w:p>
        </w:tc>
        <w:tc>
          <w:tcPr>
            <w:tcW w:w="657" w:type="pct"/>
            <w:tcBorders>
              <w:top w:val="nil"/>
              <w:left w:val="nil"/>
              <w:bottom w:val="single" w:sz="4" w:space="0" w:color="auto"/>
              <w:right w:val="single" w:sz="4" w:space="0" w:color="auto"/>
            </w:tcBorders>
            <w:shd w:val="clear" w:color="auto" w:fill="auto"/>
            <w:vAlign w:val="center"/>
            <w:hideMark/>
          </w:tcPr>
          <w:p w14:paraId="2012CE66" w14:textId="77777777" w:rsidR="008F1B15" w:rsidRPr="009F2C52" w:rsidRDefault="008F1B15" w:rsidP="0010604B">
            <w:pPr>
              <w:jc w:val="center"/>
              <w:rPr>
                <w:color w:val="000000"/>
              </w:rPr>
            </w:pPr>
            <w:r w:rsidRPr="009F2C52">
              <w:rPr>
                <w:color w:val="000000"/>
              </w:rPr>
              <w:t>NIE</w:t>
            </w:r>
          </w:p>
        </w:tc>
      </w:tr>
      <w:tr w:rsidR="008F1B15" w:rsidRPr="00470C14" w14:paraId="7E05B3B6" w14:textId="77777777" w:rsidTr="0010604B">
        <w:trPr>
          <w:trHeight w:val="277"/>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601FEAF9" w14:textId="77777777" w:rsidR="008F1B15" w:rsidRPr="009F2C52" w:rsidRDefault="008F1B15" w:rsidP="0010604B">
            <w:pPr>
              <w:rPr>
                <w:color w:val="000000"/>
              </w:rPr>
            </w:pPr>
            <w:r w:rsidRPr="009F2C52">
              <w:rPr>
                <w:color w:val="000000"/>
              </w:rPr>
              <w:t> 2</w:t>
            </w:r>
          </w:p>
        </w:tc>
        <w:tc>
          <w:tcPr>
            <w:tcW w:w="197" w:type="pct"/>
            <w:tcBorders>
              <w:top w:val="nil"/>
              <w:left w:val="nil"/>
              <w:bottom w:val="single" w:sz="4" w:space="0" w:color="auto"/>
              <w:right w:val="single" w:sz="4" w:space="0" w:color="auto"/>
            </w:tcBorders>
            <w:shd w:val="clear" w:color="auto" w:fill="auto"/>
            <w:vAlign w:val="center"/>
            <w:hideMark/>
          </w:tcPr>
          <w:p w14:paraId="43862A59" w14:textId="77777777" w:rsidR="008F1B15" w:rsidRPr="009F2C52" w:rsidRDefault="008F1B15" w:rsidP="0010604B">
            <w:pPr>
              <w:jc w:val="center"/>
              <w:rPr>
                <w:color w:val="000000"/>
              </w:rPr>
            </w:pPr>
            <w:r w:rsidRPr="009F2C52">
              <w:rPr>
                <w:color w:val="000000"/>
              </w:rPr>
              <w:t> 1</w:t>
            </w:r>
          </w:p>
        </w:tc>
        <w:tc>
          <w:tcPr>
            <w:tcW w:w="791" w:type="pct"/>
            <w:tcBorders>
              <w:top w:val="nil"/>
              <w:left w:val="nil"/>
              <w:bottom w:val="single" w:sz="4" w:space="0" w:color="auto"/>
              <w:right w:val="single" w:sz="4" w:space="0" w:color="auto"/>
            </w:tcBorders>
            <w:shd w:val="clear" w:color="auto" w:fill="auto"/>
            <w:vAlign w:val="center"/>
            <w:hideMark/>
          </w:tcPr>
          <w:p w14:paraId="0D1374A6" w14:textId="77777777" w:rsidR="008F1B15" w:rsidRPr="009F2C52" w:rsidRDefault="008F1B15" w:rsidP="0010604B">
            <w:pPr>
              <w:jc w:val="center"/>
              <w:rPr>
                <w:color w:val="000000"/>
              </w:rPr>
            </w:pPr>
            <w:r w:rsidRPr="009F2C52">
              <w:rPr>
                <w:color w:val="000000"/>
                <w:sz w:val="14"/>
                <w:szCs w:val="14"/>
              </w:rPr>
              <w:t>KOPARKOŁADOWARKA KOŁOWA Z OPERATOREM / POJEMNOŚĆ ŁYŻKI CZOŁOWEJ (LEMIESZA) ŁADOWARKI MIN.1,0 M3 / BEZ MONITORINGU</w:t>
            </w:r>
          </w:p>
        </w:tc>
        <w:tc>
          <w:tcPr>
            <w:tcW w:w="1140" w:type="pct"/>
            <w:tcBorders>
              <w:top w:val="nil"/>
              <w:left w:val="nil"/>
              <w:bottom w:val="single" w:sz="4" w:space="0" w:color="auto"/>
              <w:right w:val="single" w:sz="4" w:space="0" w:color="auto"/>
            </w:tcBorders>
            <w:shd w:val="clear" w:color="auto" w:fill="auto"/>
            <w:vAlign w:val="center"/>
            <w:hideMark/>
          </w:tcPr>
          <w:p w14:paraId="3E6EAF64" w14:textId="559B26F1" w:rsidR="008F1B15" w:rsidRPr="009F2C52" w:rsidRDefault="008F1B15" w:rsidP="0010604B">
            <w:pPr>
              <w:jc w:val="center"/>
              <w:rPr>
                <w:color w:val="000000"/>
              </w:rPr>
            </w:pPr>
            <w:r w:rsidRPr="009F2C52">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374B53D0" w14:textId="78D90567" w:rsidR="008F1B15" w:rsidRPr="009F2C52" w:rsidRDefault="008F1B15" w:rsidP="0010604B">
            <w:pPr>
              <w:jc w:val="center"/>
              <w:rPr>
                <w:color w:val="000000"/>
              </w:rPr>
            </w:pPr>
            <w:r w:rsidRPr="009F2C52">
              <w:rPr>
                <w:color w:val="000000"/>
              </w:rPr>
              <w:t>co najmniej 1 raz w tygodniu</w:t>
            </w:r>
          </w:p>
        </w:tc>
        <w:tc>
          <w:tcPr>
            <w:tcW w:w="703" w:type="pct"/>
            <w:tcBorders>
              <w:top w:val="nil"/>
              <w:left w:val="nil"/>
              <w:bottom w:val="single" w:sz="4" w:space="0" w:color="auto"/>
              <w:right w:val="single" w:sz="4" w:space="0" w:color="auto"/>
            </w:tcBorders>
            <w:shd w:val="clear" w:color="auto" w:fill="auto"/>
            <w:vAlign w:val="center"/>
            <w:hideMark/>
          </w:tcPr>
          <w:p w14:paraId="5FDB2D26" w14:textId="77777777" w:rsidR="008F1B15" w:rsidRPr="009F2C52" w:rsidRDefault="008F1B15" w:rsidP="0010604B">
            <w:pPr>
              <w:jc w:val="center"/>
              <w:rPr>
                <w:color w:val="000000"/>
              </w:rPr>
            </w:pPr>
            <w:r w:rsidRPr="009F2C52">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765FFBCB" w14:textId="77777777" w:rsidR="008F1B15" w:rsidRPr="009F2C52" w:rsidRDefault="008F1B15" w:rsidP="0010604B">
            <w:pPr>
              <w:jc w:val="center"/>
              <w:rPr>
                <w:color w:val="000000"/>
              </w:rPr>
            </w:pPr>
            <w:r w:rsidRPr="009F2C52">
              <w:rPr>
                <w:color w:val="000000"/>
              </w:rPr>
              <w:t>D</w:t>
            </w:r>
          </w:p>
        </w:tc>
        <w:tc>
          <w:tcPr>
            <w:tcW w:w="657" w:type="pct"/>
            <w:tcBorders>
              <w:top w:val="nil"/>
              <w:left w:val="nil"/>
              <w:bottom w:val="single" w:sz="4" w:space="0" w:color="auto"/>
              <w:right w:val="single" w:sz="4" w:space="0" w:color="auto"/>
            </w:tcBorders>
            <w:shd w:val="clear" w:color="auto" w:fill="auto"/>
            <w:vAlign w:val="center"/>
            <w:hideMark/>
          </w:tcPr>
          <w:p w14:paraId="5B4B97A6" w14:textId="77777777" w:rsidR="008F1B15" w:rsidRPr="009F2C52" w:rsidRDefault="008F1B15" w:rsidP="0010604B">
            <w:pPr>
              <w:jc w:val="center"/>
              <w:rPr>
                <w:color w:val="000000"/>
              </w:rPr>
            </w:pPr>
            <w:r w:rsidRPr="009F2C52">
              <w:rPr>
                <w:color w:val="000000"/>
              </w:rPr>
              <w:t>NIE</w:t>
            </w:r>
          </w:p>
        </w:tc>
      </w:tr>
    </w:tbl>
    <w:p w14:paraId="3BCC4959" w14:textId="77777777" w:rsidR="008F1B15" w:rsidRPr="00470C14" w:rsidRDefault="008F1B15" w:rsidP="008F1B15">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1091"/>
        <w:gridCol w:w="8529"/>
      </w:tblGrid>
      <w:tr w:rsidR="008F1B15" w:rsidRPr="00470C14" w14:paraId="5DE9073C" w14:textId="77777777" w:rsidTr="0010604B">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26BB78" w14:textId="77777777" w:rsidR="008F1B15" w:rsidRPr="00470C14" w:rsidRDefault="008F1B15" w:rsidP="0010604B">
            <w:pPr>
              <w:jc w:val="both"/>
              <w:rPr>
                <w:i/>
                <w:iCs/>
                <w:color w:val="000000"/>
                <w:sz w:val="16"/>
                <w:szCs w:val="16"/>
              </w:rPr>
            </w:pPr>
            <w:r w:rsidRPr="00470C14">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13F29FCC" w14:textId="77777777" w:rsidR="008F1B15" w:rsidRPr="00470C14" w:rsidRDefault="008F1B15" w:rsidP="0010604B">
            <w:pPr>
              <w:jc w:val="both"/>
              <w:rPr>
                <w:i/>
                <w:iCs/>
                <w:color w:val="000000"/>
                <w:sz w:val="16"/>
                <w:szCs w:val="16"/>
              </w:rPr>
            </w:pPr>
            <w:r w:rsidRPr="00470C14">
              <w:rPr>
                <w:i/>
                <w:iCs/>
                <w:color w:val="000000"/>
                <w:sz w:val="16"/>
                <w:szCs w:val="16"/>
              </w:rPr>
              <w:t> ładowarka kołowa, ładowarka teleskopowa, spycharka,</w:t>
            </w:r>
            <w:r w:rsidRPr="00470C14">
              <w:rPr>
                <w:sz w:val="16"/>
                <w:szCs w:val="16"/>
              </w:rPr>
              <w:t xml:space="preserve"> </w:t>
            </w:r>
          </w:p>
        </w:tc>
      </w:tr>
      <w:tr w:rsidR="008F1B15" w:rsidRPr="00470C14" w14:paraId="1AB3F2E2" w14:textId="77777777" w:rsidTr="0010604B">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4FC7767E" w14:textId="77777777" w:rsidR="008F1B15" w:rsidRPr="00470C14" w:rsidRDefault="008F1B15" w:rsidP="0010604B">
            <w:pPr>
              <w:jc w:val="both"/>
              <w:rPr>
                <w:i/>
                <w:iCs/>
                <w:color w:val="000000"/>
                <w:sz w:val="16"/>
                <w:szCs w:val="16"/>
              </w:rPr>
            </w:pPr>
            <w:r w:rsidRPr="00470C14">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3219969E" w14:textId="77777777" w:rsidR="008F1B15" w:rsidRPr="00470C14" w:rsidRDefault="008F1B15" w:rsidP="0010604B">
            <w:pPr>
              <w:jc w:val="both"/>
              <w:rPr>
                <w:i/>
                <w:iCs/>
                <w:sz w:val="16"/>
                <w:szCs w:val="16"/>
              </w:rPr>
            </w:pPr>
            <w:r w:rsidRPr="00470C14">
              <w:rPr>
                <w:i/>
                <w:iCs/>
                <w:sz w:val="16"/>
                <w:szCs w:val="16"/>
              </w:rPr>
              <w:t> żuraw samojezdny kołowy, koparko-ładowarka, maszyna przeładunkowa, koparka,</w:t>
            </w:r>
          </w:p>
        </w:tc>
      </w:tr>
      <w:tr w:rsidR="008F1B15" w:rsidRPr="00470C14" w14:paraId="05073C1E" w14:textId="77777777" w:rsidTr="0010604B">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04798685" w14:textId="77777777" w:rsidR="008F1B15" w:rsidRPr="00470C14" w:rsidRDefault="008F1B15" w:rsidP="0010604B">
            <w:pPr>
              <w:jc w:val="both"/>
              <w:rPr>
                <w:i/>
                <w:iCs/>
                <w:color w:val="000000"/>
                <w:sz w:val="16"/>
                <w:szCs w:val="16"/>
              </w:rPr>
            </w:pPr>
            <w:r w:rsidRPr="00470C14">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452A5B8E" w14:textId="77777777" w:rsidR="008F1B15" w:rsidRPr="00470C14" w:rsidRDefault="008F1B15" w:rsidP="0010604B">
            <w:pPr>
              <w:jc w:val="both"/>
              <w:rPr>
                <w:i/>
                <w:iCs/>
                <w:color w:val="000000"/>
                <w:sz w:val="16"/>
                <w:szCs w:val="16"/>
              </w:rPr>
            </w:pPr>
            <w:r w:rsidRPr="00470C14">
              <w:rPr>
                <w:i/>
                <w:iCs/>
                <w:color w:val="000000"/>
                <w:sz w:val="16"/>
                <w:szCs w:val="16"/>
              </w:rPr>
              <w:t> ciągnik rolniczy z przyczepą bądź cysterną, inne jednostki sprzętowe według decyzji Zamawiającego,</w:t>
            </w:r>
          </w:p>
        </w:tc>
      </w:tr>
      <w:tr w:rsidR="008F1B15" w:rsidRPr="00470C14" w14:paraId="157E355D" w14:textId="77777777" w:rsidTr="0010604B">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019A0319" w14:textId="77777777" w:rsidR="008F1B15" w:rsidRPr="00470C14" w:rsidRDefault="008F1B15" w:rsidP="0010604B">
            <w:pPr>
              <w:jc w:val="both"/>
              <w:rPr>
                <w:i/>
                <w:iCs/>
                <w:color w:val="000000"/>
                <w:sz w:val="16"/>
                <w:szCs w:val="16"/>
              </w:rPr>
            </w:pPr>
            <w:r w:rsidRPr="00470C14">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0C759267" w14:textId="77777777" w:rsidR="008F1B15" w:rsidRPr="00470C14" w:rsidRDefault="008F1B15" w:rsidP="0010604B">
            <w:pPr>
              <w:jc w:val="both"/>
              <w:rPr>
                <w:i/>
                <w:iCs/>
                <w:color w:val="548DD4"/>
                <w:sz w:val="16"/>
                <w:szCs w:val="16"/>
              </w:rPr>
            </w:pPr>
            <w:r w:rsidRPr="00470C14">
              <w:rPr>
                <w:i/>
                <w:iCs/>
                <w:sz w:val="16"/>
                <w:szCs w:val="16"/>
              </w:rPr>
              <w:t> jednostki sprzętowe bez monitoringu</w:t>
            </w:r>
          </w:p>
        </w:tc>
      </w:tr>
    </w:tbl>
    <w:p w14:paraId="25D1FBC1" w14:textId="77777777" w:rsidR="008F1B15" w:rsidRPr="00470C14" w:rsidRDefault="008F1B15" w:rsidP="008F1B15">
      <w:pPr>
        <w:spacing w:before="100" w:after="240"/>
        <w:contextualSpacing/>
        <w:jc w:val="both"/>
      </w:pPr>
    </w:p>
    <w:p w14:paraId="03B3D779" w14:textId="77777777" w:rsidR="008F1B15" w:rsidRPr="006150BD" w:rsidRDefault="008F1B15">
      <w:pPr>
        <w:numPr>
          <w:ilvl w:val="0"/>
          <w:numId w:val="75"/>
        </w:numPr>
        <w:ind w:left="709"/>
        <w:contextualSpacing/>
        <w:jc w:val="both"/>
      </w:pPr>
      <w:r w:rsidRPr="001047B5">
        <w:t>Szczegółowe wymagania dla jednostek transportowych/sprzętowych.</w:t>
      </w:r>
    </w:p>
    <w:p w14:paraId="255DE934" w14:textId="77777777" w:rsidR="008F1B15" w:rsidRPr="006150BD" w:rsidRDefault="008F1B15">
      <w:pPr>
        <w:pStyle w:val="Akapitzlist"/>
        <w:numPr>
          <w:ilvl w:val="2"/>
          <w:numId w:val="70"/>
        </w:numPr>
        <w:rPr>
          <w:sz w:val="20"/>
          <w:szCs w:val="20"/>
        </w:rPr>
      </w:pPr>
      <w:r w:rsidRPr="006150BD">
        <w:rPr>
          <w:sz w:val="20"/>
          <w:szCs w:val="20"/>
        </w:rPr>
        <w:t>wykonywane czynności oraz użytkowane jednostki sprzętowe na terenie objętym ruchem zakładu górniczego podlegają nadzorowi właściwych organów nadzoru górniczego,</w:t>
      </w:r>
    </w:p>
    <w:p w14:paraId="1EC8407A" w14:textId="77777777" w:rsidR="008F1B15" w:rsidRPr="001047B5" w:rsidRDefault="008F1B15">
      <w:pPr>
        <w:numPr>
          <w:ilvl w:val="2"/>
          <w:numId w:val="70"/>
        </w:numPr>
        <w:contextualSpacing/>
        <w:jc w:val="both"/>
      </w:pPr>
      <w:r w:rsidRPr="001047B5">
        <w:t>każda jednostka transportowa/sprzętowa winna posiadać indywidualne oznaczenie (np. numer rejestracyjny),</w:t>
      </w:r>
    </w:p>
    <w:p w14:paraId="035E5C95" w14:textId="77777777" w:rsidR="008F1B15" w:rsidRPr="001047B5" w:rsidRDefault="008F1B15">
      <w:pPr>
        <w:numPr>
          <w:ilvl w:val="2"/>
          <w:numId w:val="70"/>
        </w:numPr>
        <w:jc w:val="both"/>
      </w:pPr>
      <w:r w:rsidRPr="001047B5">
        <w:t>ilość zamawianych jednostek transportowych /sprzętowych wynikać będzie z bieżących potrzeb Zamawiającego w ramach określonych ilości maksymalnych,</w:t>
      </w:r>
    </w:p>
    <w:p w14:paraId="56126A33" w14:textId="77777777" w:rsidR="008F1B15" w:rsidRPr="001047B5" w:rsidRDefault="008F1B15">
      <w:pPr>
        <w:numPr>
          <w:ilvl w:val="2"/>
          <w:numId w:val="70"/>
        </w:numPr>
        <w:jc w:val="both"/>
      </w:pPr>
      <w:r w:rsidRPr="001047B5">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1B811337" w14:textId="77777777" w:rsidR="008F1B15" w:rsidRPr="001047B5" w:rsidRDefault="008F1B15">
      <w:pPr>
        <w:numPr>
          <w:ilvl w:val="2"/>
          <w:numId w:val="70"/>
        </w:numPr>
        <w:contextualSpacing/>
        <w:jc w:val="both"/>
      </w:pPr>
      <w:r w:rsidRPr="001047B5">
        <w:t>Zamawiający zastrzega sobie możliwość zmiany rejonu pracy w przypadku wystąpienia warunków szczególnych, których nie mógł przewidzieć w czasie składania zlecenia,</w:t>
      </w:r>
    </w:p>
    <w:p w14:paraId="41CAD755" w14:textId="77777777" w:rsidR="008F1B15" w:rsidRPr="001047B5" w:rsidRDefault="008F1B15">
      <w:pPr>
        <w:numPr>
          <w:ilvl w:val="2"/>
          <w:numId w:val="70"/>
        </w:numPr>
        <w:jc w:val="both"/>
      </w:pPr>
      <w:r w:rsidRPr="001047B5">
        <w:t>przemieszczanie się jednostek transportowych/sprzętowych w inne miejsca pracy zadysponowane przez Zamawiającego będzie rozumiane jako płatny czas pozostawania w   dyspozycji Zamawiającego,</w:t>
      </w:r>
    </w:p>
    <w:p w14:paraId="1DB3B41E" w14:textId="77777777" w:rsidR="008F1B15" w:rsidRPr="001047B5" w:rsidRDefault="008F1B15">
      <w:pPr>
        <w:numPr>
          <w:ilvl w:val="2"/>
          <w:numId w:val="70"/>
        </w:numPr>
        <w:jc w:val="both"/>
      </w:pPr>
      <w:r w:rsidRPr="001047B5">
        <w:t>oferowane jednostki muszą posiadać możliwość poruszania się po drogach nieutwardzonych,</w:t>
      </w:r>
    </w:p>
    <w:p w14:paraId="1211AD61" w14:textId="77777777" w:rsidR="008F1B15" w:rsidRPr="001047B5" w:rsidRDefault="008F1B15">
      <w:pPr>
        <w:numPr>
          <w:ilvl w:val="2"/>
          <w:numId w:val="70"/>
        </w:numPr>
        <w:jc w:val="both"/>
      </w:pPr>
      <w:r w:rsidRPr="001047B5">
        <w:t xml:space="preserve">jednostki transportowe określone w </w:t>
      </w:r>
      <w:r w:rsidRPr="006150BD">
        <w:t>zadaniu 1 p</w:t>
      </w:r>
      <w:r w:rsidRPr="001047B5">
        <w:t xml:space="preserve">owinny posiadać uprawnienia do poruszania się po drogach publicznych tj. posiadać dowód rejestracyjny z  aktualnymi badaniami technicznymi dopuszczającymi do ruchu drogowego wraz z </w:t>
      </w:r>
      <w:r w:rsidRPr="001047B5">
        <w:rPr>
          <w:color w:val="FF0000"/>
        </w:rPr>
        <w:t xml:space="preserve">  </w:t>
      </w:r>
      <w:r w:rsidRPr="001047B5">
        <w:t>ubezpieczeniem komunikacyjnym od odpowiedzialności cywilnej – OC (jeżeli dotyczy),</w:t>
      </w:r>
    </w:p>
    <w:p w14:paraId="4B352AD8" w14:textId="77777777" w:rsidR="008F1B15" w:rsidRPr="001047B5" w:rsidRDefault="008F1B15">
      <w:pPr>
        <w:numPr>
          <w:ilvl w:val="2"/>
          <w:numId w:val="70"/>
        </w:numPr>
        <w:contextualSpacing/>
        <w:jc w:val="both"/>
      </w:pPr>
      <w:r w:rsidRPr="001047B5">
        <w:lastRenderedPageBreak/>
        <w:t xml:space="preserve">jednostki sprzętowe określone w </w:t>
      </w:r>
      <w:r w:rsidRPr="006150BD">
        <w:t>zadaniu 2 pow</w:t>
      </w:r>
      <w:r w:rsidRPr="001047B5">
        <w:t>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51B97AAF" w14:textId="77777777" w:rsidR="008F1B15" w:rsidRPr="001047B5" w:rsidRDefault="008F1B15">
      <w:pPr>
        <w:numPr>
          <w:ilvl w:val="2"/>
          <w:numId w:val="70"/>
        </w:numPr>
        <w:contextualSpacing/>
        <w:jc w:val="both"/>
      </w:pPr>
      <w:r w:rsidRPr="001047B5">
        <w:t xml:space="preserve">jednostki sprzętowe określone w </w:t>
      </w:r>
      <w:r w:rsidRPr="006150BD">
        <w:t xml:space="preserve">zadaniu/ach … (wpisać właściwe ) </w:t>
      </w:r>
      <w:r w:rsidRPr="001047B5">
        <w:t>powinny posiadać badanie techniczne UDT (</w:t>
      </w:r>
      <w:r>
        <w:t>nie</w:t>
      </w:r>
      <w:r w:rsidRPr="001047B5">
        <w:t xml:space="preserve"> dotyczy),</w:t>
      </w:r>
    </w:p>
    <w:p w14:paraId="53A459B9" w14:textId="77777777" w:rsidR="008F1B15" w:rsidRPr="001047B5" w:rsidRDefault="008F1B15">
      <w:pPr>
        <w:numPr>
          <w:ilvl w:val="2"/>
          <w:numId w:val="70"/>
        </w:numPr>
        <w:contextualSpacing/>
        <w:jc w:val="both"/>
      </w:pPr>
      <w:r w:rsidRPr="001047B5">
        <w:t xml:space="preserve">Jednostki transportowe określone w </w:t>
      </w:r>
      <w:r w:rsidRPr="006150BD">
        <w:t xml:space="preserve">zadaniu/ach … (wpisać właściwe) </w:t>
      </w:r>
      <w:r w:rsidRPr="001047B5">
        <w:t>powinny posiadać badanie techniczne TDT (</w:t>
      </w:r>
      <w:r>
        <w:t>nie</w:t>
      </w:r>
      <w:r w:rsidRPr="001047B5">
        <w:t xml:space="preserve"> dotyczy),</w:t>
      </w:r>
    </w:p>
    <w:p w14:paraId="6312F95A" w14:textId="77777777" w:rsidR="008F1B15" w:rsidRPr="001047B5" w:rsidRDefault="008F1B15">
      <w:pPr>
        <w:numPr>
          <w:ilvl w:val="2"/>
          <w:numId w:val="70"/>
        </w:numPr>
        <w:jc w:val="both"/>
      </w:pPr>
      <w:r w:rsidRPr="001047B5">
        <w:t xml:space="preserve">wykonywane usługi oraz użytkowane jednostki na terenie objętym ruchem zakładu górniczego podlegają nadzorowi właściwych organów nadzoru górniczego </w:t>
      </w:r>
      <w:r w:rsidRPr="001047B5">
        <w:rPr>
          <w:i/>
        </w:rPr>
        <w:t>(</w:t>
      </w:r>
      <w:r>
        <w:rPr>
          <w:i/>
        </w:rPr>
        <w:t>nie</w:t>
      </w:r>
      <w:r w:rsidRPr="001047B5">
        <w:rPr>
          <w:i/>
        </w:rPr>
        <w:t xml:space="preserve"> dotyczy)</w:t>
      </w:r>
      <w:r w:rsidRPr="001047B5">
        <w:t>,</w:t>
      </w:r>
    </w:p>
    <w:p w14:paraId="69F4E828" w14:textId="77777777" w:rsidR="008F1B15" w:rsidRPr="001047B5" w:rsidRDefault="008F1B15">
      <w:pPr>
        <w:numPr>
          <w:ilvl w:val="2"/>
          <w:numId w:val="70"/>
        </w:numPr>
        <w:jc w:val="both"/>
      </w:pPr>
      <w:r w:rsidRPr="001047B5">
        <w:t>Zamawiający nie ponosi odpowiedzialności za stacjonujący na terenie Oddziału sprzęt Wykonawcy,</w:t>
      </w:r>
    </w:p>
    <w:p w14:paraId="737B2709" w14:textId="77777777" w:rsidR="008F1B15" w:rsidRPr="001047B5" w:rsidRDefault="008F1B15">
      <w:pPr>
        <w:numPr>
          <w:ilvl w:val="2"/>
          <w:numId w:val="70"/>
        </w:numPr>
        <w:jc w:val="both"/>
      </w:pPr>
      <w:r w:rsidRPr="001047B5">
        <w:t>Wykonawca celem zapewnienia należytej realizacji usługi jest zobowiązany posiadać niezbędną liczbę osób z uprawnieniami do obsługi jednostek transportowych/sprzętowych wyszczególnionych w części III ust. 5 wymagających uprawnień,</w:t>
      </w:r>
    </w:p>
    <w:p w14:paraId="569582AC" w14:textId="77777777" w:rsidR="008F1B15" w:rsidRPr="001047B5" w:rsidRDefault="008F1B15">
      <w:pPr>
        <w:numPr>
          <w:ilvl w:val="2"/>
          <w:numId w:val="70"/>
        </w:numPr>
        <w:jc w:val="both"/>
      </w:pPr>
      <w:r w:rsidRPr="001047B5">
        <w:t xml:space="preserve">wskazane w części III ust. 5 jednostki, dla których wybrano wariant rozliczenia A,B lub C, powinny być wyposażone w urządzenia systemu monitoringu, który szczegółowo określony został w części </w:t>
      </w:r>
      <w:r w:rsidRPr="001047B5">
        <w:rPr>
          <w:b/>
        </w:rPr>
        <w:t>VII,</w:t>
      </w:r>
      <w:r w:rsidRPr="006150BD">
        <w:rPr>
          <w:b/>
          <w:color w:val="00B0F0"/>
        </w:rPr>
        <w:t xml:space="preserve"> </w:t>
      </w:r>
      <w:r w:rsidRPr="0063583B">
        <w:rPr>
          <w:b/>
          <w:color w:val="00B0F0"/>
        </w:rPr>
        <w:t>NIE DOTYCZY</w:t>
      </w:r>
    </w:p>
    <w:p w14:paraId="40C2EACF" w14:textId="77777777" w:rsidR="008F1B15" w:rsidRPr="006150BD" w:rsidRDefault="008F1B15">
      <w:pPr>
        <w:pStyle w:val="Akapitzlist"/>
        <w:numPr>
          <w:ilvl w:val="0"/>
          <w:numId w:val="71"/>
        </w:numPr>
        <w:spacing w:before="240" w:after="240"/>
        <w:ind w:left="426"/>
        <w:jc w:val="both"/>
        <w:rPr>
          <w:sz w:val="20"/>
          <w:szCs w:val="20"/>
        </w:rPr>
      </w:pPr>
      <w:r w:rsidRPr="001047B5">
        <w:rPr>
          <w:sz w:val="20"/>
          <w:szCs w:val="20"/>
        </w:rPr>
        <w:t>Zakres świadczonych usług.</w:t>
      </w:r>
    </w:p>
    <w:tbl>
      <w:tblPr>
        <w:tblW w:w="4809" w:type="pct"/>
        <w:tblCellMar>
          <w:left w:w="70" w:type="dxa"/>
          <w:right w:w="70" w:type="dxa"/>
        </w:tblCellMar>
        <w:tblLook w:val="04A0" w:firstRow="1" w:lastRow="0" w:firstColumn="1" w:lastColumn="0" w:noHBand="0" w:noVBand="1"/>
      </w:tblPr>
      <w:tblGrid>
        <w:gridCol w:w="538"/>
        <w:gridCol w:w="502"/>
        <w:gridCol w:w="2078"/>
        <w:gridCol w:w="2878"/>
        <w:gridCol w:w="3257"/>
      </w:tblGrid>
      <w:tr w:rsidR="008F1B15" w:rsidRPr="009F2C52" w14:paraId="2731F7CC" w14:textId="77777777" w:rsidTr="0010604B">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10B6D760" w14:textId="77777777" w:rsidR="008F1B15" w:rsidRPr="009F2C52" w:rsidRDefault="008F1B15" w:rsidP="0010604B">
            <w:pPr>
              <w:jc w:val="center"/>
              <w:rPr>
                <w:b/>
                <w:bCs/>
                <w:color w:val="000000"/>
              </w:rPr>
            </w:pPr>
            <w:r w:rsidRPr="009F2C52">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51713EFD" w14:textId="77777777" w:rsidR="008F1B15" w:rsidRPr="009F2C52" w:rsidRDefault="008F1B15" w:rsidP="0010604B">
            <w:pPr>
              <w:jc w:val="center"/>
              <w:rPr>
                <w:b/>
                <w:bCs/>
                <w:color w:val="000000"/>
              </w:rPr>
            </w:pPr>
            <w:r w:rsidRPr="009F2C52">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008A43D6" w14:textId="77777777" w:rsidR="008F1B15" w:rsidRPr="009F2C52" w:rsidRDefault="008F1B15" w:rsidP="0010604B">
            <w:pPr>
              <w:jc w:val="center"/>
              <w:rPr>
                <w:b/>
                <w:bCs/>
                <w:color w:val="000000"/>
              </w:rPr>
            </w:pPr>
            <w:r w:rsidRPr="009F2C52">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535906A3" w14:textId="77777777" w:rsidR="008F1B15" w:rsidRPr="009F2C52" w:rsidRDefault="008F1B15" w:rsidP="0010604B">
            <w:pPr>
              <w:jc w:val="center"/>
              <w:rPr>
                <w:b/>
                <w:bCs/>
                <w:color w:val="000000"/>
              </w:rPr>
            </w:pPr>
            <w:r w:rsidRPr="009F2C52">
              <w:rPr>
                <w:b/>
                <w:bCs/>
                <w:color w:val="000000"/>
              </w:rPr>
              <w:t xml:space="preserve">Lokalizacja wykonywanych usług (KWK Piast- Ziemowit Ruch Piast </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19608744" w14:textId="77777777" w:rsidR="008F1B15" w:rsidRPr="009F2C52" w:rsidRDefault="008F1B15" w:rsidP="0010604B">
            <w:pPr>
              <w:jc w:val="center"/>
              <w:rPr>
                <w:b/>
                <w:bCs/>
                <w:color w:val="000000"/>
              </w:rPr>
            </w:pPr>
            <w:r w:rsidRPr="009F2C52">
              <w:rPr>
                <w:b/>
                <w:bCs/>
                <w:color w:val="000000"/>
              </w:rPr>
              <w:t xml:space="preserve"> czynności wykonywane  przy realizacji usługi</w:t>
            </w:r>
          </w:p>
        </w:tc>
      </w:tr>
      <w:tr w:rsidR="008F1B15" w:rsidRPr="009F2C52" w14:paraId="47411593" w14:textId="77777777" w:rsidTr="0010604B">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42FC1A83" w14:textId="77777777" w:rsidR="008F1B15" w:rsidRPr="009F2C52" w:rsidRDefault="008F1B15" w:rsidP="0010604B">
            <w:pPr>
              <w:jc w:val="center"/>
              <w:rPr>
                <w:color w:val="000000"/>
                <w:sz w:val="16"/>
                <w:szCs w:val="16"/>
              </w:rPr>
            </w:pPr>
            <w:r w:rsidRPr="009F2C52">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5C91DF6A" w14:textId="77777777" w:rsidR="008F1B15" w:rsidRPr="009F2C52" w:rsidRDefault="008F1B15" w:rsidP="0010604B">
            <w:pPr>
              <w:jc w:val="center"/>
              <w:rPr>
                <w:color w:val="000000"/>
                <w:sz w:val="16"/>
                <w:szCs w:val="16"/>
              </w:rPr>
            </w:pPr>
            <w:r w:rsidRPr="009F2C52">
              <w:rPr>
                <w:color w:val="000000"/>
                <w:sz w:val="16"/>
                <w:szCs w:val="16"/>
              </w:rPr>
              <w:t> 2</w:t>
            </w:r>
          </w:p>
        </w:tc>
        <w:tc>
          <w:tcPr>
            <w:tcW w:w="1123" w:type="pct"/>
            <w:tcBorders>
              <w:top w:val="nil"/>
              <w:left w:val="nil"/>
              <w:bottom w:val="single" w:sz="8" w:space="0" w:color="000000"/>
              <w:right w:val="single" w:sz="8" w:space="0" w:color="000000"/>
            </w:tcBorders>
            <w:shd w:val="clear" w:color="auto" w:fill="auto"/>
            <w:vAlign w:val="center"/>
            <w:hideMark/>
          </w:tcPr>
          <w:p w14:paraId="6334DED1" w14:textId="77777777" w:rsidR="008F1B15" w:rsidRPr="009F2C52" w:rsidRDefault="008F1B15" w:rsidP="0010604B">
            <w:pPr>
              <w:jc w:val="center"/>
              <w:rPr>
                <w:color w:val="000000"/>
                <w:sz w:val="16"/>
                <w:szCs w:val="16"/>
              </w:rPr>
            </w:pPr>
            <w:r w:rsidRPr="009F2C52">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7E54D4AF" w14:textId="77777777" w:rsidR="008F1B15" w:rsidRPr="009F2C52" w:rsidRDefault="008F1B15" w:rsidP="0010604B">
            <w:pPr>
              <w:jc w:val="center"/>
              <w:rPr>
                <w:color w:val="000000"/>
                <w:sz w:val="16"/>
                <w:szCs w:val="16"/>
              </w:rPr>
            </w:pPr>
            <w:r w:rsidRPr="009F2C52">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177038D6" w14:textId="77777777" w:rsidR="008F1B15" w:rsidRPr="009F2C52" w:rsidRDefault="008F1B15" w:rsidP="0010604B">
            <w:pPr>
              <w:jc w:val="center"/>
              <w:rPr>
                <w:color w:val="000000"/>
                <w:sz w:val="16"/>
                <w:szCs w:val="16"/>
              </w:rPr>
            </w:pPr>
            <w:r w:rsidRPr="009F2C52">
              <w:rPr>
                <w:color w:val="000000"/>
                <w:sz w:val="16"/>
                <w:szCs w:val="16"/>
              </w:rPr>
              <w:t>5</w:t>
            </w:r>
          </w:p>
        </w:tc>
      </w:tr>
      <w:tr w:rsidR="008F1B15" w:rsidRPr="009F2C52" w14:paraId="4CC2B2D4" w14:textId="77777777" w:rsidTr="0010604B">
        <w:trPr>
          <w:trHeight w:val="450"/>
        </w:trPr>
        <w:tc>
          <w:tcPr>
            <w:tcW w:w="291" w:type="pct"/>
            <w:tcBorders>
              <w:top w:val="nil"/>
              <w:left w:val="single" w:sz="8" w:space="0" w:color="auto"/>
              <w:right w:val="single" w:sz="8" w:space="0" w:color="000000"/>
            </w:tcBorders>
            <w:shd w:val="clear" w:color="auto" w:fill="auto"/>
            <w:vAlign w:val="center"/>
            <w:hideMark/>
          </w:tcPr>
          <w:p w14:paraId="26E58C35" w14:textId="77777777" w:rsidR="008F1B15" w:rsidRPr="009F2C52" w:rsidRDefault="008F1B15" w:rsidP="0010604B">
            <w:pPr>
              <w:jc w:val="center"/>
              <w:rPr>
                <w:rFonts w:ascii="Calibri" w:hAnsi="Calibri" w:cs="Calibri"/>
                <w:color w:val="000000"/>
                <w:sz w:val="16"/>
                <w:szCs w:val="16"/>
              </w:rPr>
            </w:pPr>
            <w:r w:rsidRPr="009F2C52">
              <w:rPr>
                <w:rFonts w:ascii="Calibri" w:hAnsi="Calibri" w:cs="Calibri"/>
                <w:color w:val="000000"/>
                <w:sz w:val="16"/>
                <w:szCs w:val="16"/>
              </w:rPr>
              <w:t>1</w:t>
            </w:r>
          </w:p>
        </w:tc>
        <w:tc>
          <w:tcPr>
            <w:tcW w:w="271" w:type="pct"/>
            <w:tcBorders>
              <w:top w:val="nil"/>
              <w:left w:val="nil"/>
              <w:right w:val="single" w:sz="8" w:space="0" w:color="000000"/>
            </w:tcBorders>
            <w:shd w:val="clear" w:color="auto" w:fill="auto"/>
            <w:vAlign w:val="center"/>
            <w:hideMark/>
          </w:tcPr>
          <w:p w14:paraId="4F40A4FF" w14:textId="77777777" w:rsidR="008F1B15" w:rsidRPr="009F2C52" w:rsidRDefault="008F1B15" w:rsidP="0010604B">
            <w:pPr>
              <w:jc w:val="center"/>
              <w:rPr>
                <w:rFonts w:ascii="Calibri" w:hAnsi="Calibri" w:cs="Calibri"/>
                <w:color w:val="000000"/>
                <w:sz w:val="16"/>
                <w:szCs w:val="16"/>
              </w:rPr>
            </w:pPr>
            <w:r w:rsidRPr="009F2C52">
              <w:rPr>
                <w:rFonts w:ascii="Calibri" w:hAnsi="Calibri" w:cs="Calibri"/>
                <w:color w:val="000000"/>
                <w:sz w:val="16"/>
                <w:szCs w:val="16"/>
              </w:rPr>
              <w:t>1</w:t>
            </w:r>
          </w:p>
        </w:tc>
        <w:tc>
          <w:tcPr>
            <w:tcW w:w="1123" w:type="pct"/>
            <w:tcBorders>
              <w:top w:val="nil"/>
              <w:left w:val="nil"/>
              <w:right w:val="single" w:sz="8" w:space="0" w:color="000000"/>
            </w:tcBorders>
            <w:shd w:val="clear" w:color="auto" w:fill="auto"/>
            <w:vAlign w:val="center"/>
            <w:hideMark/>
          </w:tcPr>
          <w:p w14:paraId="7E069902" w14:textId="2FB5ECD5" w:rsidR="008F1B15" w:rsidRPr="009F2C52" w:rsidRDefault="009F2C52" w:rsidP="0010604B">
            <w:pPr>
              <w:jc w:val="center"/>
              <w:rPr>
                <w:rFonts w:ascii="Arial" w:hAnsi="Arial" w:cs="Arial"/>
                <w:color w:val="000000" w:themeColor="text1"/>
                <w:sz w:val="14"/>
                <w:szCs w:val="14"/>
              </w:rPr>
            </w:pPr>
            <w:r w:rsidRPr="009F2C52">
              <w:rPr>
                <w:rFonts w:ascii="Arial" w:hAnsi="Arial" w:cs="Arial"/>
                <w:color w:val="000000" w:themeColor="text1"/>
                <w:sz w:val="14"/>
                <w:szCs w:val="14"/>
              </w:rPr>
              <w:t>111802000010000220  Pozostałe usługi / Wynajem maszyn i urządzeń z obsługą/Usługi sprzętem ciężkim poza zwałami węgla i placami składowymi/CIĄGNIK ROLNICZY Z KIEROWCĄ Z PRZYCZEPĄ /ŁADOWNOŚĆ MIN. 3,5 T; OSPRZĘT ZGODNIE Z  SWZ/BEZ MONITORINGU/</w:t>
            </w:r>
          </w:p>
        </w:tc>
        <w:tc>
          <w:tcPr>
            <w:tcW w:w="1555" w:type="pct"/>
            <w:tcBorders>
              <w:top w:val="nil"/>
              <w:left w:val="nil"/>
              <w:right w:val="single" w:sz="8" w:space="0" w:color="000000"/>
            </w:tcBorders>
            <w:shd w:val="clear" w:color="auto" w:fill="auto"/>
            <w:vAlign w:val="center"/>
            <w:hideMark/>
          </w:tcPr>
          <w:p w14:paraId="5E28E1C7" w14:textId="77777777" w:rsidR="008F1B15" w:rsidRPr="009F2C52" w:rsidRDefault="008F1B15" w:rsidP="0010604B">
            <w:pPr>
              <w:jc w:val="center"/>
              <w:rPr>
                <w:rFonts w:ascii="Calibri" w:hAnsi="Calibri" w:cs="Calibri"/>
                <w:color w:val="000000"/>
                <w:sz w:val="16"/>
                <w:szCs w:val="16"/>
              </w:rPr>
            </w:pPr>
            <w:r w:rsidRPr="009F2C52">
              <w:rPr>
                <w:rFonts w:ascii="Calibri" w:hAnsi="Calibri" w:cs="Calibri"/>
                <w:color w:val="000000"/>
                <w:sz w:val="16"/>
                <w:szCs w:val="16"/>
              </w:rPr>
              <w:t>KWK ZIEMOWIT-PIAST RUCH PIAST  BIERUŃ U. GRANITOWA 16</w:t>
            </w:r>
          </w:p>
        </w:tc>
        <w:tc>
          <w:tcPr>
            <w:tcW w:w="1760" w:type="pct"/>
            <w:tcBorders>
              <w:top w:val="nil"/>
              <w:left w:val="nil"/>
              <w:right w:val="single" w:sz="8" w:space="0" w:color="auto"/>
            </w:tcBorders>
            <w:shd w:val="clear" w:color="auto" w:fill="auto"/>
            <w:vAlign w:val="center"/>
            <w:hideMark/>
          </w:tcPr>
          <w:p w14:paraId="616A7977" w14:textId="77777777" w:rsidR="008F1B15" w:rsidRPr="009F2C52" w:rsidRDefault="008F1B15" w:rsidP="0010604B">
            <w:pPr>
              <w:jc w:val="both"/>
              <w:rPr>
                <w:color w:val="000000"/>
                <w:sz w:val="16"/>
                <w:szCs w:val="16"/>
              </w:rPr>
            </w:pPr>
            <w:r w:rsidRPr="009F2C52">
              <w:rPr>
                <w:color w:val="000000"/>
                <w:sz w:val="16"/>
                <w:szCs w:val="16"/>
              </w:rPr>
              <w:t>1) Transport materiałów z magazynu wywóz odpadów z kruszarni i nadszybia.                                                                                                            Transport materiałów pomiędzy szybami</w:t>
            </w:r>
          </w:p>
        </w:tc>
      </w:tr>
      <w:tr w:rsidR="008F1B15" w:rsidRPr="009F2C52" w14:paraId="0ABC0D67" w14:textId="77777777" w:rsidTr="0010604B">
        <w:trPr>
          <w:trHeight w:val="450"/>
        </w:trPr>
        <w:tc>
          <w:tcPr>
            <w:tcW w:w="291" w:type="pct"/>
            <w:tcBorders>
              <w:top w:val="nil"/>
              <w:left w:val="single" w:sz="8" w:space="0" w:color="auto"/>
              <w:bottom w:val="single" w:sz="4" w:space="0" w:color="auto"/>
              <w:right w:val="single" w:sz="8" w:space="0" w:color="000000"/>
            </w:tcBorders>
            <w:shd w:val="clear" w:color="auto" w:fill="auto"/>
            <w:vAlign w:val="center"/>
          </w:tcPr>
          <w:p w14:paraId="64535EBB" w14:textId="77777777" w:rsidR="008F1B15" w:rsidRPr="009F2C52" w:rsidRDefault="008F1B15" w:rsidP="0010604B">
            <w:pPr>
              <w:rPr>
                <w:rFonts w:ascii="Calibri" w:hAnsi="Calibri" w:cs="Calibri"/>
                <w:color w:val="000000"/>
                <w:sz w:val="16"/>
                <w:szCs w:val="16"/>
              </w:rPr>
            </w:pPr>
          </w:p>
        </w:tc>
        <w:tc>
          <w:tcPr>
            <w:tcW w:w="271" w:type="pct"/>
            <w:tcBorders>
              <w:top w:val="nil"/>
              <w:left w:val="nil"/>
              <w:bottom w:val="single" w:sz="4" w:space="0" w:color="auto"/>
              <w:right w:val="single" w:sz="8" w:space="0" w:color="000000"/>
            </w:tcBorders>
            <w:shd w:val="clear" w:color="auto" w:fill="auto"/>
            <w:vAlign w:val="center"/>
          </w:tcPr>
          <w:p w14:paraId="6D662577" w14:textId="77777777" w:rsidR="008F1B15" w:rsidRPr="009F2C52" w:rsidRDefault="008F1B15" w:rsidP="0010604B">
            <w:pPr>
              <w:jc w:val="center"/>
              <w:rPr>
                <w:rFonts w:ascii="Calibri" w:hAnsi="Calibri" w:cs="Calibri"/>
                <w:color w:val="000000"/>
                <w:sz w:val="16"/>
                <w:szCs w:val="16"/>
              </w:rPr>
            </w:pPr>
          </w:p>
        </w:tc>
        <w:tc>
          <w:tcPr>
            <w:tcW w:w="1123" w:type="pct"/>
            <w:tcBorders>
              <w:top w:val="nil"/>
              <w:left w:val="nil"/>
              <w:bottom w:val="single" w:sz="4" w:space="0" w:color="auto"/>
              <w:right w:val="single" w:sz="8" w:space="0" w:color="000000"/>
            </w:tcBorders>
            <w:shd w:val="clear" w:color="auto" w:fill="auto"/>
            <w:vAlign w:val="center"/>
          </w:tcPr>
          <w:p w14:paraId="02B837E7" w14:textId="77777777" w:rsidR="008F1B15" w:rsidRPr="009F2C52" w:rsidRDefault="008F1B15" w:rsidP="0010604B">
            <w:pPr>
              <w:jc w:val="center"/>
              <w:rPr>
                <w:rFonts w:ascii="Arial" w:hAnsi="Arial" w:cs="Arial"/>
                <w:color w:val="000000" w:themeColor="text1"/>
                <w:sz w:val="14"/>
                <w:szCs w:val="14"/>
              </w:rPr>
            </w:pPr>
          </w:p>
        </w:tc>
        <w:tc>
          <w:tcPr>
            <w:tcW w:w="1555" w:type="pct"/>
            <w:tcBorders>
              <w:top w:val="nil"/>
              <w:left w:val="nil"/>
              <w:bottom w:val="single" w:sz="4" w:space="0" w:color="auto"/>
              <w:right w:val="single" w:sz="8" w:space="0" w:color="000000"/>
            </w:tcBorders>
            <w:shd w:val="clear" w:color="auto" w:fill="auto"/>
            <w:vAlign w:val="center"/>
          </w:tcPr>
          <w:p w14:paraId="70453B28" w14:textId="77777777" w:rsidR="008F1B15" w:rsidRPr="009F2C52" w:rsidRDefault="008F1B15" w:rsidP="0010604B">
            <w:pPr>
              <w:rPr>
                <w:rFonts w:ascii="Calibri" w:hAnsi="Calibri" w:cs="Calibri"/>
                <w:color w:val="000000"/>
                <w:sz w:val="16"/>
                <w:szCs w:val="16"/>
              </w:rPr>
            </w:pPr>
          </w:p>
        </w:tc>
        <w:tc>
          <w:tcPr>
            <w:tcW w:w="1760" w:type="pct"/>
            <w:tcBorders>
              <w:top w:val="nil"/>
              <w:left w:val="nil"/>
              <w:bottom w:val="single" w:sz="4" w:space="0" w:color="auto"/>
              <w:right w:val="single" w:sz="8" w:space="0" w:color="auto"/>
            </w:tcBorders>
            <w:shd w:val="clear" w:color="auto" w:fill="auto"/>
            <w:vAlign w:val="center"/>
          </w:tcPr>
          <w:p w14:paraId="2AFB6E1D" w14:textId="77777777" w:rsidR="008F1B15" w:rsidRPr="009F2C52" w:rsidRDefault="008F1B15" w:rsidP="0010604B">
            <w:pPr>
              <w:jc w:val="both"/>
              <w:rPr>
                <w:color w:val="000000"/>
                <w:sz w:val="16"/>
                <w:szCs w:val="16"/>
              </w:rPr>
            </w:pPr>
          </w:p>
        </w:tc>
      </w:tr>
      <w:tr w:rsidR="008F1B15" w:rsidRPr="000D4808" w14:paraId="546ADF69" w14:textId="77777777" w:rsidTr="0010604B">
        <w:trPr>
          <w:trHeight w:val="315"/>
        </w:trPr>
        <w:tc>
          <w:tcPr>
            <w:tcW w:w="291" w:type="pct"/>
            <w:tcBorders>
              <w:top w:val="single" w:sz="4" w:space="0" w:color="auto"/>
              <w:left w:val="single" w:sz="8" w:space="0" w:color="auto"/>
              <w:bottom w:val="single" w:sz="8" w:space="0" w:color="auto"/>
              <w:right w:val="single" w:sz="8" w:space="0" w:color="000000"/>
            </w:tcBorders>
            <w:shd w:val="clear" w:color="auto" w:fill="auto"/>
            <w:vAlign w:val="center"/>
            <w:hideMark/>
          </w:tcPr>
          <w:p w14:paraId="6B5AEB1A" w14:textId="77777777" w:rsidR="008F1B15" w:rsidRPr="009F2C52" w:rsidRDefault="008F1B15" w:rsidP="0010604B">
            <w:pPr>
              <w:jc w:val="center"/>
              <w:rPr>
                <w:rFonts w:ascii="Calibri" w:hAnsi="Calibri" w:cs="Calibri"/>
                <w:color w:val="000000"/>
                <w:sz w:val="16"/>
                <w:szCs w:val="16"/>
              </w:rPr>
            </w:pPr>
            <w:r w:rsidRPr="009F2C52">
              <w:rPr>
                <w:rFonts w:ascii="Calibri" w:hAnsi="Calibri" w:cs="Calibri"/>
                <w:color w:val="000000"/>
                <w:sz w:val="16"/>
                <w:szCs w:val="16"/>
              </w:rPr>
              <w:t>2</w:t>
            </w:r>
          </w:p>
        </w:tc>
        <w:tc>
          <w:tcPr>
            <w:tcW w:w="271" w:type="pct"/>
            <w:tcBorders>
              <w:top w:val="single" w:sz="4" w:space="0" w:color="auto"/>
              <w:left w:val="nil"/>
              <w:bottom w:val="single" w:sz="8" w:space="0" w:color="auto"/>
              <w:right w:val="single" w:sz="8" w:space="0" w:color="000000"/>
            </w:tcBorders>
            <w:shd w:val="clear" w:color="auto" w:fill="auto"/>
            <w:vAlign w:val="center"/>
            <w:hideMark/>
          </w:tcPr>
          <w:p w14:paraId="19FA379D" w14:textId="77777777" w:rsidR="008F1B15" w:rsidRPr="009F2C52" w:rsidRDefault="008F1B15" w:rsidP="0010604B">
            <w:pPr>
              <w:jc w:val="center"/>
              <w:rPr>
                <w:rFonts w:ascii="Calibri" w:hAnsi="Calibri" w:cs="Calibri"/>
                <w:color w:val="000000"/>
                <w:sz w:val="16"/>
                <w:szCs w:val="16"/>
              </w:rPr>
            </w:pPr>
            <w:r w:rsidRPr="009F2C52">
              <w:rPr>
                <w:rFonts w:ascii="Calibri" w:hAnsi="Calibri" w:cs="Calibri"/>
                <w:color w:val="000000"/>
                <w:sz w:val="16"/>
                <w:szCs w:val="16"/>
              </w:rPr>
              <w:t>1</w:t>
            </w:r>
          </w:p>
        </w:tc>
        <w:tc>
          <w:tcPr>
            <w:tcW w:w="1123" w:type="pct"/>
            <w:tcBorders>
              <w:top w:val="single" w:sz="4" w:space="0" w:color="auto"/>
              <w:left w:val="nil"/>
              <w:bottom w:val="single" w:sz="8" w:space="0" w:color="auto"/>
              <w:right w:val="single" w:sz="8" w:space="0" w:color="000000"/>
            </w:tcBorders>
            <w:shd w:val="clear" w:color="auto" w:fill="auto"/>
            <w:vAlign w:val="center"/>
            <w:hideMark/>
          </w:tcPr>
          <w:p w14:paraId="2F343C8E" w14:textId="77777777" w:rsidR="008F1B15" w:rsidRPr="009F2C52" w:rsidRDefault="008F1B15" w:rsidP="0010604B">
            <w:pPr>
              <w:jc w:val="center"/>
              <w:rPr>
                <w:rFonts w:ascii="Arial" w:hAnsi="Arial" w:cs="Arial"/>
                <w:color w:val="000000" w:themeColor="text1"/>
                <w:sz w:val="14"/>
                <w:szCs w:val="14"/>
              </w:rPr>
            </w:pPr>
            <w:r w:rsidRPr="009F2C52">
              <w:rPr>
                <w:rFonts w:ascii="Arial" w:hAnsi="Arial" w:cs="Arial"/>
                <w:color w:val="000000" w:themeColor="text1"/>
                <w:sz w:val="14"/>
                <w:szCs w:val="14"/>
              </w:rPr>
              <w:t>111802174515000220 Pozostałe usługi / Wynajem maszyn i urządzeń z obsługą / Usługi sprzętem ciężkim poza zwałami węgla i placami składowymi / KOPARKOŁADOWARKA KOŁOWA Z OPERATOREM / POJEMNOŚĆ ŁYŻKI CZOŁOWEJ (LEMIESZA) ŁADOWARKI MIN.1,0 M3 / BEZ MONITORINGU /</w:t>
            </w:r>
          </w:p>
          <w:p w14:paraId="0203E81C" w14:textId="77777777" w:rsidR="008F1B15" w:rsidRPr="009F2C52" w:rsidRDefault="008F1B15" w:rsidP="0010604B">
            <w:pPr>
              <w:jc w:val="center"/>
              <w:rPr>
                <w:color w:val="000000" w:themeColor="text1"/>
                <w:sz w:val="14"/>
                <w:szCs w:val="14"/>
              </w:rPr>
            </w:pPr>
          </w:p>
        </w:tc>
        <w:tc>
          <w:tcPr>
            <w:tcW w:w="1555" w:type="pct"/>
            <w:tcBorders>
              <w:top w:val="single" w:sz="4" w:space="0" w:color="auto"/>
              <w:left w:val="nil"/>
              <w:bottom w:val="single" w:sz="8" w:space="0" w:color="auto"/>
              <w:right w:val="single" w:sz="8" w:space="0" w:color="000000"/>
            </w:tcBorders>
            <w:shd w:val="clear" w:color="auto" w:fill="auto"/>
            <w:vAlign w:val="center"/>
            <w:hideMark/>
          </w:tcPr>
          <w:p w14:paraId="6AEC2973" w14:textId="77777777" w:rsidR="008F1B15" w:rsidRPr="009F2C52" w:rsidRDefault="008F1B15" w:rsidP="0010604B">
            <w:pPr>
              <w:jc w:val="center"/>
              <w:rPr>
                <w:rFonts w:ascii="Calibri" w:hAnsi="Calibri" w:cs="Calibri"/>
                <w:color w:val="000000"/>
                <w:sz w:val="16"/>
                <w:szCs w:val="16"/>
              </w:rPr>
            </w:pPr>
            <w:r w:rsidRPr="009F2C52">
              <w:rPr>
                <w:rFonts w:ascii="Calibri" w:hAnsi="Calibri" w:cs="Calibri"/>
                <w:color w:val="000000"/>
                <w:sz w:val="16"/>
                <w:szCs w:val="16"/>
              </w:rPr>
              <w:t>KWK ZIEMOWIT-PIAST RUCH PIAST  BIERUŃ U. GRANITOWA 16</w:t>
            </w:r>
          </w:p>
        </w:tc>
        <w:tc>
          <w:tcPr>
            <w:tcW w:w="1760" w:type="pct"/>
            <w:tcBorders>
              <w:top w:val="single" w:sz="4" w:space="0" w:color="auto"/>
              <w:left w:val="nil"/>
              <w:bottom w:val="single" w:sz="8" w:space="0" w:color="auto"/>
              <w:right w:val="single" w:sz="8" w:space="0" w:color="auto"/>
            </w:tcBorders>
            <w:shd w:val="clear" w:color="auto" w:fill="auto"/>
            <w:vAlign w:val="center"/>
            <w:hideMark/>
          </w:tcPr>
          <w:p w14:paraId="00FF123A" w14:textId="714B6D96" w:rsidR="008F1B15" w:rsidRPr="008F1B15" w:rsidRDefault="008F1B15" w:rsidP="0010604B">
            <w:pPr>
              <w:jc w:val="both"/>
              <w:rPr>
                <w:color w:val="000000"/>
                <w:sz w:val="16"/>
                <w:szCs w:val="16"/>
              </w:rPr>
            </w:pPr>
            <w:r w:rsidRPr="009F2C52">
              <w:rPr>
                <w:color w:val="000000"/>
                <w:sz w:val="16"/>
                <w:szCs w:val="16"/>
              </w:rPr>
              <w:t>2) Usuwanie awarii rurociągu przy szybach   /  Czyszczenie drogi dojazdowej do nowego pkt. załadunku sort. grubych   / Usuwanie awarii rurociągu wody pitnej /  Czyszczenie drogi wewnętrznej  rejonie szybu i placu składowego   /  Wykonanie wykopów w rejonie płuczki    /  Usuwanie awarii sieci p.poż</w:t>
            </w:r>
            <w:r w:rsidR="009F2C52">
              <w:rPr>
                <w:color w:val="000000"/>
                <w:sz w:val="16"/>
                <w:szCs w:val="16"/>
              </w:rPr>
              <w:t>;</w:t>
            </w:r>
            <w:r w:rsidR="009F2C52" w:rsidRPr="009F2C52">
              <w:rPr>
                <w:color w:val="000000"/>
                <w:sz w:val="16"/>
                <w:szCs w:val="16"/>
              </w:rPr>
              <w:t xml:space="preserve"> Czyszczenie osadników i rowów melioracyjnych</w:t>
            </w:r>
          </w:p>
        </w:tc>
      </w:tr>
    </w:tbl>
    <w:p w14:paraId="23099CA9" w14:textId="77777777" w:rsidR="008F1B15" w:rsidRDefault="008F1B15" w:rsidP="008F1B15">
      <w:pPr>
        <w:jc w:val="both"/>
        <w:rPr>
          <w:rFonts w:eastAsiaTheme="minorHAnsi"/>
          <w:color w:val="000000" w:themeColor="text1"/>
        </w:rPr>
      </w:pPr>
    </w:p>
    <w:p w14:paraId="42CBB259" w14:textId="77777777" w:rsidR="008F1B15" w:rsidRDefault="008F1B15" w:rsidP="008F1B15">
      <w:pPr>
        <w:jc w:val="both"/>
        <w:rPr>
          <w:rFonts w:eastAsiaTheme="minorHAnsi"/>
          <w:color w:val="000000" w:themeColor="text1"/>
        </w:rPr>
      </w:pPr>
    </w:p>
    <w:p w14:paraId="2598A192" w14:textId="77777777" w:rsidR="008F1B15" w:rsidRDefault="008F1B15" w:rsidP="008F1B15">
      <w:pPr>
        <w:jc w:val="both"/>
        <w:rPr>
          <w:rFonts w:eastAsiaTheme="minorHAnsi"/>
          <w:color w:val="000000" w:themeColor="text1"/>
        </w:rPr>
        <w:sectPr w:rsidR="008F1B15" w:rsidSect="00D67781">
          <w:headerReference w:type="default" r:id="rId13"/>
          <w:footerReference w:type="default" r:id="rId14"/>
          <w:pgSz w:w="11906" w:h="16838"/>
          <w:pgMar w:top="1417" w:right="849" w:bottom="1417" w:left="1417" w:header="708" w:footer="483" w:gutter="0"/>
          <w:cols w:space="708"/>
          <w:titlePg/>
          <w:docGrid w:linePitch="360"/>
        </w:sectPr>
      </w:pPr>
    </w:p>
    <w:p w14:paraId="1845452B" w14:textId="77777777" w:rsidR="008F1B15" w:rsidRPr="001047B5" w:rsidRDefault="008F1B15">
      <w:pPr>
        <w:pStyle w:val="Akapitzlist"/>
        <w:numPr>
          <w:ilvl w:val="0"/>
          <w:numId w:val="76"/>
        </w:numPr>
        <w:jc w:val="both"/>
        <w:rPr>
          <w:sz w:val="20"/>
          <w:szCs w:val="20"/>
        </w:rPr>
      </w:pPr>
      <w:r w:rsidRPr="001047B5">
        <w:rPr>
          <w:sz w:val="20"/>
          <w:szCs w:val="20"/>
        </w:rPr>
        <w:lastRenderedPageBreak/>
        <w:t>Szacunkowa ilość godzin w okresie realizacji zamówienia oraz wykaz jednostek sprzętowych/transportowych wymaganych od Wykonawcy.</w:t>
      </w:r>
    </w:p>
    <w:tbl>
      <w:tblPr>
        <w:tblW w:w="5462" w:type="pct"/>
        <w:tblLayout w:type="fixed"/>
        <w:tblCellMar>
          <w:left w:w="70" w:type="dxa"/>
          <w:right w:w="70" w:type="dxa"/>
        </w:tblCellMar>
        <w:tblLook w:val="04A0" w:firstRow="1" w:lastRow="0" w:firstColumn="1" w:lastColumn="0" w:noHBand="0" w:noVBand="1"/>
      </w:tblPr>
      <w:tblGrid>
        <w:gridCol w:w="54"/>
        <w:gridCol w:w="155"/>
        <w:gridCol w:w="225"/>
        <w:gridCol w:w="134"/>
        <w:gridCol w:w="479"/>
        <w:gridCol w:w="131"/>
        <w:gridCol w:w="709"/>
        <w:gridCol w:w="712"/>
        <w:gridCol w:w="823"/>
        <w:gridCol w:w="884"/>
        <w:gridCol w:w="1019"/>
        <w:gridCol w:w="884"/>
        <w:gridCol w:w="820"/>
        <w:gridCol w:w="884"/>
        <w:gridCol w:w="805"/>
        <w:gridCol w:w="223"/>
        <w:gridCol w:w="160"/>
        <w:gridCol w:w="160"/>
        <w:gridCol w:w="160"/>
        <w:gridCol w:w="160"/>
        <w:gridCol w:w="28"/>
        <w:gridCol w:w="132"/>
        <w:gridCol w:w="226"/>
        <w:gridCol w:w="160"/>
        <w:gridCol w:w="160"/>
        <w:gridCol w:w="148"/>
        <w:gridCol w:w="12"/>
        <w:gridCol w:w="160"/>
        <w:gridCol w:w="160"/>
        <w:gridCol w:w="486"/>
        <w:gridCol w:w="67"/>
        <w:gridCol w:w="820"/>
        <w:gridCol w:w="884"/>
        <w:gridCol w:w="820"/>
        <w:gridCol w:w="160"/>
        <w:gridCol w:w="560"/>
        <w:gridCol w:w="734"/>
      </w:tblGrid>
      <w:tr w:rsidR="008F1B15" w:rsidRPr="00E01485" w14:paraId="785B11C8" w14:textId="77777777" w:rsidTr="0010604B">
        <w:trPr>
          <w:gridAfter w:val="2"/>
          <w:wAfter w:w="423" w:type="pct"/>
          <w:trHeight w:val="300"/>
        </w:trPr>
        <w:tc>
          <w:tcPr>
            <w:tcW w:w="4577" w:type="pct"/>
            <w:gridSpan w:val="35"/>
            <w:tcBorders>
              <w:top w:val="nil"/>
              <w:left w:val="nil"/>
              <w:bottom w:val="nil"/>
              <w:right w:val="nil"/>
            </w:tcBorders>
            <w:shd w:val="clear" w:color="auto" w:fill="auto"/>
            <w:noWrap/>
            <w:vAlign w:val="center"/>
            <w:hideMark/>
          </w:tcPr>
          <w:p w14:paraId="347B46E2" w14:textId="77777777" w:rsidR="008F1B15" w:rsidRPr="00E01485" w:rsidRDefault="008F1B15" w:rsidP="0010604B">
            <w:pPr>
              <w:rPr>
                <w:b/>
                <w:bCs/>
                <w:color w:val="FF0000"/>
              </w:rPr>
            </w:pPr>
          </w:p>
        </w:tc>
      </w:tr>
      <w:tr w:rsidR="008F1B15" w:rsidRPr="00E01485" w14:paraId="4439FF95" w14:textId="77777777" w:rsidTr="0010604B">
        <w:trPr>
          <w:gridAfter w:val="2"/>
          <w:wAfter w:w="423" w:type="pct"/>
          <w:trHeight w:val="300"/>
        </w:trPr>
        <w:tc>
          <w:tcPr>
            <w:tcW w:w="4577" w:type="pct"/>
            <w:gridSpan w:val="35"/>
            <w:tcBorders>
              <w:top w:val="nil"/>
              <w:left w:val="nil"/>
              <w:bottom w:val="nil"/>
              <w:right w:val="nil"/>
            </w:tcBorders>
            <w:shd w:val="clear" w:color="auto" w:fill="auto"/>
            <w:noWrap/>
            <w:vAlign w:val="center"/>
            <w:hideMark/>
          </w:tcPr>
          <w:p w14:paraId="58C62303" w14:textId="77777777" w:rsidR="008F1B15" w:rsidRPr="00E01485" w:rsidRDefault="008F1B15" w:rsidP="0010604B">
            <w:pPr>
              <w:jc w:val="center"/>
              <w:rPr>
                <w:b/>
                <w:bCs/>
                <w:color w:val="000000"/>
                <w:sz w:val="24"/>
                <w:szCs w:val="24"/>
              </w:rPr>
            </w:pPr>
            <w:r w:rsidRPr="00E01485">
              <w:rPr>
                <w:b/>
                <w:bCs/>
                <w:color w:val="000000"/>
                <w:sz w:val="24"/>
                <w:szCs w:val="24"/>
              </w:rPr>
              <w:t xml:space="preserve">Planowany okres realizacji zamówienia </w:t>
            </w:r>
            <w:r>
              <w:rPr>
                <w:b/>
                <w:bCs/>
                <w:color w:val="000000"/>
                <w:sz w:val="24"/>
                <w:szCs w:val="24"/>
              </w:rPr>
              <w:t xml:space="preserve">12 </w:t>
            </w:r>
            <w:r w:rsidRPr="00E01485">
              <w:rPr>
                <w:b/>
                <w:bCs/>
                <w:color w:val="000000"/>
                <w:sz w:val="24"/>
                <w:szCs w:val="24"/>
              </w:rPr>
              <w:t xml:space="preserve">.miesięcy/ce od daty podpisania umowy </w:t>
            </w:r>
          </w:p>
        </w:tc>
      </w:tr>
      <w:tr w:rsidR="008F1B15" w:rsidRPr="00E01485" w14:paraId="54E65B15" w14:textId="77777777" w:rsidTr="0010604B">
        <w:trPr>
          <w:gridAfter w:val="2"/>
          <w:wAfter w:w="423" w:type="pct"/>
          <w:trHeight w:val="915"/>
        </w:trPr>
        <w:tc>
          <w:tcPr>
            <w:tcW w:w="4577" w:type="pct"/>
            <w:gridSpan w:val="35"/>
            <w:tcBorders>
              <w:top w:val="single" w:sz="8" w:space="0" w:color="auto"/>
              <w:left w:val="nil"/>
              <w:bottom w:val="nil"/>
              <w:right w:val="nil"/>
            </w:tcBorders>
            <w:shd w:val="clear" w:color="auto" w:fill="auto"/>
            <w:noWrap/>
            <w:vAlign w:val="center"/>
            <w:hideMark/>
          </w:tcPr>
          <w:p w14:paraId="000EDAA3" w14:textId="77777777" w:rsidR="008F1B15" w:rsidRPr="0063583B" w:rsidRDefault="008F1B15" w:rsidP="0010604B">
            <w:pPr>
              <w:jc w:val="center"/>
              <w:rPr>
                <w:b/>
                <w:bCs/>
                <w:color w:val="000000"/>
              </w:rPr>
            </w:pPr>
            <w:r w:rsidRPr="0063583B">
              <w:rPr>
                <w:b/>
                <w:bCs/>
                <w:color w:val="000000"/>
              </w:rPr>
              <w:t>Przewidywany zakres rzeczowy i szacunkowa ilość godzin dla zamówień bez monitoringu</w:t>
            </w:r>
            <w:r w:rsidRPr="0063583B">
              <w:rPr>
                <w:b/>
                <w:bCs/>
                <w:color w:val="FF0000"/>
              </w:rPr>
              <w:t xml:space="preserve"> </w:t>
            </w:r>
          </w:p>
        </w:tc>
      </w:tr>
      <w:tr w:rsidR="008F1B15" w:rsidRPr="00E01485" w14:paraId="04465779" w14:textId="77777777" w:rsidTr="0010604B">
        <w:trPr>
          <w:gridAfter w:val="2"/>
          <w:wAfter w:w="423" w:type="pct"/>
          <w:trHeight w:val="300"/>
        </w:trPr>
        <w:tc>
          <w:tcPr>
            <w:tcW w:w="69" w:type="pct"/>
            <w:gridSpan w:val="2"/>
            <w:tcBorders>
              <w:top w:val="nil"/>
              <w:left w:val="nil"/>
              <w:bottom w:val="nil"/>
              <w:right w:val="nil"/>
            </w:tcBorders>
            <w:shd w:val="clear" w:color="auto" w:fill="auto"/>
            <w:noWrap/>
            <w:vAlign w:val="bottom"/>
            <w:hideMark/>
          </w:tcPr>
          <w:p w14:paraId="2441137E" w14:textId="77777777" w:rsidR="008F1B15" w:rsidRPr="00E01485" w:rsidRDefault="008F1B15" w:rsidP="0010604B">
            <w:pPr>
              <w:rPr>
                <w:rFonts w:ascii="Calibri" w:hAnsi="Calibri" w:cs="Calibri"/>
                <w:color w:val="000000"/>
                <w:sz w:val="22"/>
                <w:szCs w:val="22"/>
              </w:rPr>
            </w:pPr>
          </w:p>
        </w:tc>
        <w:tc>
          <w:tcPr>
            <w:tcW w:w="74" w:type="pct"/>
            <w:tcBorders>
              <w:top w:val="nil"/>
              <w:left w:val="nil"/>
              <w:bottom w:val="nil"/>
              <w:right w:val="nil"/>
            </w:tcBorders>
            <w:shd w:val="clear" w:color="auto" w:fill="auto"/>
            <w:noWrap/>
            <w:vAlign w:val="bottom"/>
            <w:hideMark/>
          </w:tcPr>
          <w:p w14:paraId="6F95883C" w14:textId="77777777" w:rsidR="008F1B15" w:rsidRPr="00E01485" w:rsidRDefault="008F1B15" w:rsidP="0010604B">
            <w:pPr>
              <w:rPr>
                <w:rFonts w:ascii="Calibri" w:hAnsi="Calibri" w:cs="Calibri"/>
                <w:color w:val="000000"/>
                <w:sz w:val="22"/>
                <w:szCs w:val="22"/>
              </w:rPr>
            </w:pPr>
          </w:p>
        </w:tc>
        <w:tc>
          <w:tcPr>
            <w:tcW w:w="244" w:type="pct"/>
            <w:gridSpan w:val="3"/>
            <w:tcBorders>
              <w:top w:val="nil"/>
              <w:left w:val="nil"/>
              <w:bottom w:val="nil"/>
              <w:right w:val="nil"/>
            </w:tcBorders>
            <w:shd w:val="clear" w:color="auto" w:fill="auto"/>
            <w:noWrap/>
            <w:vAlign w:val="bottom"/>
            <w:hideMark/>
          </w:tcPr>
          <w:p w14:paraId="5698603B" w14:textId="77777777" w:rsidR="008F1B15" w:rsidRPr="0063583B" w:rsidRDefault="008F1B15" w:rsidP="0010604B">
            <w:pPr>
              <w:rPr>
                <w:rFonts w:ascii="Calibri" w:hAnsi="Calibri" w:cs="Calibri"/>
                <w:color w:val="000000"/>
                <w:sz w:val="22"/>
                <w:szCs w:val="22"/>
              </w:rPr>
            </w:pPr>
          </w:p>
        </w:tc>
        <w:tc>
          <w:tcPr>
            <w:tcW w:w="232" w:type="pct"/>
            <w:tcBorders>
              <w:top w:val="nil"/>
              <w:left w:val="nil"/>
              <w:bottom w:val="nil"/>
              <w:right w:val="nil"/>
            </w:tcBorders>
            <w:shd w:val="clear" w:color="auto" w:fill="auto"/>
            <w:noWrap/>
            <w:vAlign w:val="bottom"/>
            <w:hideMark/>
          </w:tcPr>
          <w:p w14:paraId="2EB089C8" w14:textId="77777777" w:rsidR="008F1B15" w:rsidRPr="0063583B" w:rsidRDefault="008F1B15" w:rsidP="0010604B">
            <w:pPr>
              <w:rPr>
                <w:rFonts w:ascii="Calibri" w:hAnsi="Calibri" w:cs="Calibri"/>
                <w:color w:val="000000"/>
                <w:sz w:val="22"/>
                <w:szCs w:val="22"/>
              </w:rPr>
            </w:pPr>
          </w:p>
        </w:tc>
        <w:tc>
          <w:tcPr>
            <w:tcW w:w="233" w:type="pct"/>
            <w:tcBorders>
              <w:top w:val="nil"/>
              <w:left w:val="nil"/>
              <w:bottom w:val="nil"/>
              <w:right w:val="nil"/>
            </w:tcBorders>
            <w:shd w:val="clear" w:color="auto" w:fill="auto"/>
            <w:noWrap/>
            <w:vAlign w:val="bottom"/>
            <w:hideMark/>
          </w:tcPr>
          <w:p w14:paraId="45A28909" w14:textId="77777777" w:rsidR="008F1B15" w:rsidRPr="0063583B" w:rsidRDefault="008F1B15" w:rsidP="0010604B">
            <w:pPr>
              <w:rPr>
                <w:rFonts w:ascii="Calibri" w:hAnsi="Calibri" w:cs="Calibri"/>
                <w:color w:val="000000"/>
                <w:sz w:val="22"/>
                <w:szCs w:val="22"/>
              </w:rPr>
            </w:pPr>
          </w:p>
        </w:tc>
        <w:tc>
          <w:tcPr>
            <w:tcW w:w="2073" w:type="pct"/>
            <w:gridSpan w:val="8"/>
            <w:tcBorders>
              <w:top w:val="nil"/>
              <w:left w:val="nil"/>
              <w:bottom w:val="nil"/>
              <w:right w:val="nil"/>
            </w:tcBorders>
            <w:shd w:val="clear" w:color="auto" w:fill="auto"/>
            <w:noWrap/>
            <w:vAlign w:val="bottom"/>
            <w:hideMark/>
          </w:tcPr>
          <w:p w14:paraId="076FEDC6"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6C016DB0"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0DD9F1F3"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7D23B83D"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5E5FE881" w14:textId="77777777" w:rsidR="008F1B15" w:rsidRPr="0063583B" w:rsidRDefault="008F1B15" w:rsidP="0010604B">
            <w:pPr>
              <w:rPr>
                <w:rFonts w:ascii="Calibri" w:hAnsi="Calibri" w:cs="Calibri"/>
                <w:color w:val="000000"/>
                <w:sz w:val="22"/>
                <w:szCs w:val="22"/>
              </w:rPr>
            </w:pPr>
          </w:p>
        </w:tc>
        <w:tc>
          <w:tcPr>
            <w:tcW w:w="52" w:type="pct"/>
            <w:gridSpan w:val="2"/>
            <w:tcBorders>
              <w:top w:val="nil"/>
              <w:left w:val="nil"/>
              <w:bottom w:val="nil"/>
              <w:right w:val="nil"/>
            </w:tcBorders>
            <w:shd w:val="clear" w:color="auto" w:fill="auto"/>
            <w:noWrap/>
            <w:vAlign w:val="bottom"/>
            <w:hideMark/>
          </w:tcPr>
          <w:p w14:paraId="20678FE1" w14:textId="77777777" w:rsidR="008F1B15" w:rsidRPr="0063583B" w:rsidRDefault="008F1B15" w:rsidP="0010604B">
            <w:pPr>
              <w:rPr>
                <w:rFonts w:ascii="Calibri" w:hAnsi="Calibri" w:cs="Calibri"/>
                <w:color w:val="000000"/>
                <w:sz w:val="22"/>
                <w:szCs w:val="22"/>
              </w:rPr>
            </w:pPr>
          </w:p>
        </w:tc>
        <w:tc>
          <w:tcPr>
            <w:tcW w:w="74" w:type="pct"/>
            <w:tcBorders>
              <w:top w:val="nil"/>
              <w:left w:val="nil"/>
              <w:bottom w:val="nil"/>
              <w:right w:val="nil"/>
            </w:tcBorders>
            <w:shd w:val="clear" w:color="auto" w:fill="auto"/>
            <w:noWrap/>
            <w:vAlign w:val="bottom"/>
            <w:hideMark/>
          </w:tcPr>
          <w:p w14:paraId="40077D9C"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7A6A9F76"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6774713E" w14:textId="77777777" w:rsidR="008F1B15" w:rsidRPr="0063583B" w:rsidRDefault="008F1B15" w:rsidP="0010604B">
            <w:pPr>
              <w:rPr>
                <w:rFonts w:ascii="Calibri" w:hAnsi="Calibri" w:cs="Calibri"/>
                <w:color w:val="000000"/>
                <w:sz w:val="22"/>
                <w:szCs w:val="22"/>
              </w:rPr>
            </w:pPr>
          </w:p>
        </w:tc>
        <w:tc>
          <w:tcPr>
            <w:tcW w:w="52" w:type="pct"/>
            <w:gridSpan w:val="2"/>
            <w:tcBorders>
              <w:top w:val="nil"/>
              <w:left w:val="nil"/>
              <w:bottom w:val="nil"/>
              <w:right w:val="nil"/>
            </w:tcBorders>
            <w:shd w:val="clear" w:color="auto" w:fill="auto"/>
            <w:noWrap/>
            <w:vAlign w:val="bottom"/>
            <w:hideMark/>
          </w:tcPr>
          <w:p w14:paraId="79294FA1"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40E0DA36"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0D2013E0" w14:textId="77777777" w:rsidR="008F1B15" w:rsidRPr="0063583B" w:rsidRDefault="008F1B15" w:rsidP="0010604B">
            <w:pPr>
              <w:rPr>
                <w:rFonts w:ascii="Calibri" w:hAnsi="Calibri" w:cs="Calibri"/>
                <w:color w:val="000000"/>
                <w:sz w:val="22"/>
                <w:szCs w:val="22"/>
              </w:rPr>
            </w:pPr>
          </w:p>
        </w:tc>
        <w:tc>
          <w:tcPr>
            <w:tcW w:w="159" w:type="pct"/>
            <w:tcBorders>
              <w:top w:val="nil"/>
              <w:left w:val="nil"/>
              <w:bottom w:val="nil"/>
              <w:right w:val="nil"/>
            </w:tcBorders>
            <w:shd w:val="clear" w:color="auto" w:fill="auto"/>
            <w:noWrap/>
            <w:vAlign w:val="bottom"/>
            <w:hideMark/>
          </w:tcPr>
          <w:p w14:paraId="22A72C14" w14:textId="77777777" w:rsidR="008F1B15" w:rsidRPr="0063583B" w:rsidRDefault="008F1B15" w:rsidP="0010604B">
            <w:pPr>
              <w:rPr>
                <w:rFonts w:ascii="Calibri" w:hAnsi="Calibri" w:cs="Calibri"/>
                <w:color w:val="000000"/>
                <w:sz w:val="22"/>
                <w:szCs w:val="22"/>
              </w:rPr>
            </w:pPr>
          </w:p>
        </w:tc>
        <w:tc>
          <w:tcPr>
            <w:tcW w:w="845" w:type="pct"/>
            <w:gridSpan w:val="4"/>
            <w:tcBorders>
              <w:top w:val="nil"/>
              <w:left w:val="nil"/>
              <w:bottom w:val="nil"/>
              <w:right w:val="nil"/>
            </w:tcBorders>
            <w:shd w:val="clear" w:color="auto" w:fill="auto"/>
            <w:noWrap/>
            <w:vAlign w:val="bottom"/>
            <w:hideMark/>
          </w:tcPr>
          <w:p w14:paraId="0252BB7C" w14:textId="77777777" w:rsidR="008F1B15" w:rsidRPr="0063583B" w:rsidRDefault="008F1B15" w:rsidP="0010604B">
            <w:pPr>
              <w:rPr>
                <w:rFonts w:ascii="Calibri" w:hAnsi="Calibri" w:cs="Calibri"/>
                <w:color w:val="000000"/>
                <w:sz w:val="22"/>
                <w:szCs w:val="22"/>
              </w:rPr>
            </w:pPr>
          </w:p>
        </w:tc>
        <w:tc>
          <w:tcPr>
            <w:tcW w:w="52" w:type="pct"/>
            <w:tcBorders>
              <w:top w:val="nil"/>
              <w:left w:val="nil"/>
              <w:bottom w:val="nil"/>
              <w:right w:val="nil"/>
            </w:tcBorders>
            <w:shd w:val="clear" w:color="auto" w:fill="auto"/>
            <w:noWrap/>
            <w:vAlign w:val="bottom"/>
            <w:hideMark/>
          </w:tcPr>
          <w:p w14:paraId="3AEF2AB6" w14:textId="77777777" w:rsidR="008F1B15" w:rsidRPr="00E01485" w:rsidRDefault="008F1B15" w:rsidP="0010604B">
            <w:pPr>
              <w:rPr>
                <w:rFonts w:ascii="Calibri" w:hAnsi="Calibri" w:cs="Calibri"/>
                <w:color w:val="000000"/>
                <w:sz w:val="22"/>
                <w:szCs w:val="22"/>
              </w:rPr>
            </w:pPr>
          </w:p>
        </w:tc>
      </w:tr>
      <w:tr w:rsidR="008F1B15" w:rsidRPr="004E638F" w14:paraId="30C38F8F" w14:textId="77777777" w:rsidTr="0010604B">
        <w:trPr>
          <w:gridBefore w:val="1"/>
          <w:wBefore w:w="18" w:type="pct"/>
          <w:trHeight w:val="315"/>
        </w:trPr>
        <w:tc>
          <w:tcPr>
            <w:tcW w:w="169" w:type="pct"/>
            <w:gridSpan w:val="3"/>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19966EC9" w14:textId="77777777" w:rsidR="008F1B15" w:rsidRPr="004E638F" w:rsidRDefault="008F1B15" w:rsidP="0010604B">
            <w:pPr>
              <w:jc w:val="center"/>
              <w:rPr>
                <w:color w:val="000000"/>
                <w:sz w:val="14"/>
                <w:szCs w:val="14"/>
              </w:rPr>
            </w:pPr>
            <w:r w:rsidRPr="004E638F">
              <w:rPr>
                <w:color w:val="000000"/>
                <w:sz w:val="14"/>
                <w:szCs w:val="14"/>
              </w:rPr>
              <w:t>Zadanie</w:t>
            </w:r>
          </w:p>
        </w:tc>
        <w:tc>
          <w:tcPr>
            <w:tcW w:w="157"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3B24E6D8" w14:textId="77777777" w:rsidR="008F1B15" w:rsidRPr="004E638F" w:rsidRDefault="008F1B15" w:rsidP="0010604B">
            <w:pPr>
              <w:jc w:val="center"/>
              <w:rPr>
                <w:color w:val="000000"/>
                <w:sz w:val="14"/>
                <w:szCs w:val="14"/>
              </w:rPr>
            </w:pPr>
            <w:r w:rsidRPr="004E638F">
              <w:rPr>
                <w:color w:val="000000"/>
                <w:sz w:val="14"/>
                <w:szCs w:val="14"/>
              </w:rPr>
              <w:t>Pozycja</w:t>
            </w:r>
          </w:p>
        </w:tc>
        <w:tc>
          <w:tcPr>
            <w:tcW w:w="777"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B8AD6F" w14:textId="77777777" w:rsidR="008F1B15" w:rsidRPr="0063583B" w:rsidRDefault="008F1B15" w:rsidP="0010604B">
            <w:pPr>
              <w:jc w:val="center"/>
              <w:rPr>
                <w:color w:val="000000"/>
                <w:sz w:val="14"/>
                <w:szCs w:val="14"/>
              </w:rPr>
            </w:pPr>
            <w:r w:rsidRPr="0063583B">
              <w:rPr>
                <w:color w:val="000000"/>
                <w:sz w:val="14"/>
                <w:szCs w:val="14"/>
              </w:rPr>
              <w:t>Typ jednostki transportowej (numer i nazwa indeksu usługowego)</w:t>
            </w:r>
          </w:p>
        </w:tc>
        <w:tc>
          <w:tcPr>
            <w:tcW w:w="3404" w:type="pct"/>
            <w:gridSpan w:val="25"/>
            <w:tcBorders>
              <w:top w:val="single" w:sz="8" w:space="0" w:color="auto"/>
              <w:left w:val="nil"/>
              <w:bottom w:val="single" w:sz="8" w:space="0" w:color="auto"/>
              <w:right w:val="nil"/>
            </w:tcBorders>
            <w:shd w:val="clear" w:color="auto" w:fill="auto"/>
            <w:noWrap/>
            <w:vAlign w:val="bottom"/>
            <w:hideMark/>
          </w:tcPr>
          <w:p w14:paraId="74E2414E" w14:textId="77777777" w:rsidR="008F1B15" w:rsidRPr="0063583B" w:rsidRDefault="008F1B15" w:rsidP="0010604B">
            <w:pPr>
              <w:jc w:val="center"/>
              <w:rPr>
                <w:b/>
                <w:bCs/>
                <w:color w:val="000000"/>
                <w:sz w:val="14"/>
                <w:szCs w:val="14"/>
              </w:rPr>
            </w:pPr>
            <w:r w:rsidRPr="0063583B">
              <w:rPr>
                <w:b/>
                <w:bCs/>
                <w:color w:val="000000"/>
                <w:sz w:val="14"/>
                <w:szCs w:val="14"/>
              </w:rPr>
              <w:t>Szacunkowa ilość  zmian i godzin pracy na dobę w okresie objętym zamówieniem</w:t>
            </w:r>
          </w:p>
        </w:tc>
        <w:tc>
          <w:tcPr>
            <w:tcW w:w="235"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6F04034" w14:textId="77777777" w:rsidR="008F1B15" w:rsidRPr="004E638F" w:rsidRDefault="008F1B15" w:rsidP="0010604B">
            <w:pPr>
              <w:jc w:val="center"/>
              <w:rPr>
                <w:color w:val="000000"/>
                <w:sz w:val="14"/>
                <w:szCs w:val="14"/>
              </w:rPr>
            </w:pPr>
            <w:r w:rsidRPr="004E638F">
              <w:rPr>
                <w:color w:val="000000"/>
                <w:sz w:val="14"/>
                <w:szCs w:val="14"/>
              </w:rPr>
              <w:t>Zmian ogółem</w:t>
            </w:r>
          </w:p>
        </w:tc>
        <w:tc>
          <w:tcPr>
            <w:tcW w:w="240"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69DBCFE6" w14:textId="77777777" w:rsidR="008F1B15" w:rsidRPr="004E638F" w:rsidRDefault="008F1B15" w:rsidP="0010604B">
            <w:pPr>
              <w:jc w:val="center"/>
              <w:rPr>
                <w:color w:val="000000"/>
                <w:sz w:val="14"/>
                <w:szCs w:val="14"/>
              </w:rPr>
            </w:pPr>
            <w:r w:rsidRPr="004E638F">
              <w:rPr>
                <w:color w:val="000000"/>
                <w:sz w:val="14"/>
                <w:szCs w:val="14"/>
              </w:rPr>
              <w:t xml:space="preserve">Godzin pracy  </w:t>
            </w:r>
          </w:p>
        </w:tc>
      </w:tr>
      <w:tr w:rsidR="008F1B15" w:rsidRPr="004E638F" w14:paraId="00E4FFD3" w14:textId="77777777" w:rsidTr="0010604B">
        <w:trPr>
          <w:gridBefore w:val="1"/>
          <w:wBefore w:w="18" w:type="pct"/>
          <w:trHeight w:val="315"/>
        </w:trPr>
        <w:tc>
          <w:tcPr>
            <w:tcW w:w="169" w:type="pct"/>
            <w:gridSpan w:val="3"/>
            <w:vMerge/>
            <w:tcBorders>
              <w:top w:val="single" w:sz="8" w:space="0" w:color="auto"/>
              <w:left w:val="single" w:sz="8" w:space="0" w:color="auto"/>
              <w:bottom w:val="single" w:sz="8" w:space="0" w:color="000000"/>
              <w:right w:val="single" w:sz="8" w:space="0" w:color="auto"/>
            </w:tcBorders>
            <w:vAlign w:val="center"/>
            <w:hideMark/>
          </w:tcPr>
          <w:p w14:paraId="59673518" w14:textId="77777777" w:rsidR="008F1B15" w:rsidRPr="004E638F" w:rsidRDefault="008F1B15" w:rsidP="0010604B">
            <w:pPr>
              <w:rPr>
                <w:color w:val="000000"/>
                <w:sz w:val="14"/>
                <w:szCs w:val="14"/>
              </w:rPr>
            </w:pPr>
          </w:p>
        </w:tc>
        <w:tc>
          <w:tcPr>
            <w:tcW w:w="157" w:type="pct"/>
            <w:vMerge/>
            <w:tcBorders>
              <w:top w:val="single" w:sz="8" w:space="0" w:color="auto"/>
              <w:left w:val="single" w:sz="8" w:space="0" w:color="auto"/>
              <w:bottom w:val="single" w:sz="8" w:space="0" w:color="000000"/>
              <w:right w:val="single" w:sz="8" w:space="0" w:color="auto"/>
            </w:tcBorders>
            <w:vAlign w:val="center"/>
            <w:hideMark/>
          </w:tcPr>
          <w:p w14:paraId="676CB2E2" w14:textId="77777777" w:rsidR="008F1B15" w:rsidRPr="004E638F" w:rsidRDefault="008F1B15" w:rsidP="0010604B">
            <w:pPr>
              <w:rPr>
                <w:color w:val="000000"/>
                <w:sz w:val="14"/>
                <w:szCs w:val="14"/>
              </w:rPr>
            </w:pPr>
          </w:p>
        </w:tc>
        <w:tc>
          <w:tcPr>
            <w:tcW w:w="777" w:type="pct"/>
            <w:gridSpan w:val="4"/>
            <w:vMerge/>
            <w:tcBorders>
              <w:top w:val="single" w:sz="8" w:space="0" w:color="auto"/>
              <w:left w:val="single" w:sz="8" w:space="0" w:color="auto"/>
              <w:bottom w:val="single" w:sz="8" w:space="0" w:color="000000"/>
              <w:right w:val="single" w:sz="8" w:space="0" w:color="auto"/>
            </w:tcBorders>
            <w:vAlign w:val="center"/>
            <w:hideMark/>
          </w:tcPr>
          <w:p w14:paraId="501767C9" w14:textId="77777777" w:rsidR="008F1B15" w:rsidRPr="0063583B" w:rsidRDefault="008F1B15" w:rsidP="0010604B">
            <w:pPr>
              <w:rPr>
                <w:color w:val="000000"/>
                <w:sz w:val="14"/>
                <w:szCs w:val="14"/>
              </w:rPr>
            </w:pPr>
          </w:p>
        </w:tc>
        <w:tc>
          <w:tcPr>
            <w:tcW w:w="1731"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2CF56223" w14:textId="77777777" w:rsidR="008F1B15" w:rsidRPr="0063583B" w:rsidRDefault="008F1B15" w:rsidP="0010604B">
            <w:pPr>
              <w:jc w:val="center"/>
              <w:rPr>
                <w:color w:val="000000"/>
                <w:sz w:val="14"/>
                <w:szCs w:val="14"/>
              </w:rPr>
            </w:pPr>
            <w:r w:rsidRPr="0063583B">
              <w:rPr>
                <w:color w:val="000000"/>
                <w:sz w:val="14"/>
                <w:szCs w:val="14"/>
              </w:rPr>
              <w:t>dni robocze/ zmiany</w:t>
            </w:r>
          </w:p>
        </w:tc>
        <w:tc>
          <w:tcPr>
            <w:tcW w:w="1673" w:type="pct"/>
            <w:gridSpan w:val="19"/>
            <w:tcBorders>
              <w:top w:val="single" w:sz="8" w:space="0" w:color="auto"/>
              <w:left w:val="nil"/>
              <w:bottom w:val="single" w:sz="8" w:space="0" w:color="auto"/>
              <w:right w:val="nil"/>
            </w:tcBorders>
            <w:shd w:val="clear" w:color="auto" w:fill="auto"/>
            <w:noWrap/>
            <w:vAlign w:val="center"/>
            <w:hideMark/>
          </w:tcPr>
          <w:p w14:paraId="5CC2A391" w14:textId="77777777" w:rsidR="008F1B15" w:rsidRPr="0063583B" w:rsidRDefault="008F1B15" w:rsidP="0010604B">
            <w:pPr>
              <w:jc w:val="center"/>
              <w:rPr>
                <w:color w:val="000000"/>
                <w:sz w:val="14"/>
                <w:szCs w:val="14"/>
              </w:rPr>
            </w:pPr>
            <w:r w:rsidRPr="0063583B">
              <w:rPr>
                <w:color w:val="000000"/>
                <w:sz w:val="14"/>
                <w:szCs w:val="14"/>
              </w:rPr>
              <w:t>sobota, niedziela, święta/ zmiany</w:t>
            </w:r>
          </w:p>
        </w:tc>
        <w:tc>
          <w:tcPr>
            <w:tcW w:w="235" w:type="pct"/>
            <w:gridSpan w:val="2"/>
            <w:vMerge/>
            <w:tcBorders>
              <w:top w:val="single" w:sz="8" w:space="0" w:color="auto"/>
              <w:left w:val="single" w:sz="8" w:space="0" w:color="auto"/>
              <w:bottom w:val="single" w:sz="8" w:space="0" w:color="000000"/>
              <w:right w:val="single" w:sz="8" w:space="0" w:color="auto"/>
            </w:tcBorders>
            <w:vAlign w:val="center"/>
            <w:hideMark/>
          </w:tcPr>
          <w:p w14:paraId="3209DD20" w14:textId="77777777" w:rsidR="008F1B15" w:rsidRPr="004E638F" w:rsidRDefault="008F1B15" w:rsidP="0010604B">
            <w:pPr>
              <w:rPr>
                <w:color w:val="000000"/>
                <w:sz w:val="14"/>
                <w:szCs w:val="14"/>
              </w:rPr>
            </w:pPr>
          </w:p>
        </w:tc>
        <w:tc>
          <w:tcPr>
            <w:tcW w:w="240" w:type="pct"/>
            <w:vMerge/>
            <w:tcBorders>
              <w:top w:val="single" w:sz="8" w:space="0" w:color="auto"/>
              <w:left w:val="single" w:sz="8" w:space="0" w:color="auto"/>
              <w:bottom w:val="single" w:sz="8" w:space="0" w:color="000000"/>
              <w:right w:val="single" w:sz="8" w:space="0" w:color="auto"/>
            </w:tcBorders>
            <w:vAlign w:val="center"/>
            <w:hideMark/>
          </w:tcPr>
          <w:p w14:paraId="3F74DA3C" w14:textId="77777777" w:rsidR="008F1B15" w:rsidRPr="004E638F" w:rsidRDefault="008F1B15" w:rsidP="0010604B">
            <w:pPr>
              <w:rPr>
                <w:color w:val="000000"/>
                <w:sz w:val="14"/>
                <w:szCs w:val="14"/>
              </w:rPr>
            </w:pPr>
          </w:p>
        </w:tc>
      </w:tr>
      <w:tr w:rsidR="008F1B15" w:rsidRPr="004E638F" w14:paraId="79152037" w14:textId="77777777" w:rsidTr="0010604B">
        <w:trPr>
          <w:gridBefore w:val="1"/>
          <w:wBefore w:w="18" w:type="pct"/>
          <w:trHeight w:val="315"/>
        </w:trPr>
        <w:tc>
          <w:tcPr>
            <w:tcW w:w="169" w:type="pct"/>
            <w:gridSpan w:val="3"/>
            <w:vMerge/>
            <w:tcBorders>
              <w:top w:val="single" w:sz="8" w:space="0" w:color="auto"/>
              <w:left w:val="single" w:sz="8" w:space="0" w:color="auto"/>
              <w:bottom w:val="single" w:sz="8" w:space="0" w:color="000000"/>
              <w:right w:val="single" w:sz="8" w:space="0" w:color="auto"/>
            </w:tcBorders>
            <w:vAlign w:val="center"/>
            <w:hideMark/>
          </w:tcPr>
          <w:p w14:paraId="6C36F4D3" w14:textId="77777777" w:rsidR="008F1B15" w:rsidRPr="004E638F" w:rsidRDefault="008F1B15" w:rsidP="0010604B">
            <w:pPr>
              <w:rPr>
                <w:color w:val="000000"/>
                <w:sz w:val="14"/>
                <w:szCs w:val="14"/>
              </w:rPr>
            </w:pPr>
          </w:p>
        </w:tc>
        <w:tc>
          <w:tcPr>
            <w:tcW w:w="157" w:type="pct"/>
            <w:vMerge/>
            <w:tcBorders>
              <w:top w:val="single" w:sz="8" w:space="0" w:color="auto"/>
              <w:left w:val="single" w:sz="8" w:space="0" w:color="auto"/>
              <w:bottom w:val="single" w:sz="8" w:space="0" w:color="000000"/>
              <w:right w:val="single" w:sz="8" w:space="0" w:color="auto"/>
            </w:tcBorders>
            <w:vAlign w:val="center"/>
            <w:hideMark/>
          </w:tcPr>
          <w:p w14:paraId="135B452F" w14:textId="77777777" w:rsidR="008F1B15" w:rsidRPr="004E638F" w:rsidRDefault="008F1B15" w:rsidP="0010604B">
            <w:pPr>
              <w:rPr>
                <w:color w:val="000000"/>
                <w:sz w:val="14"/>
                <w:szCs w:val="14"/>
              </w:rPr>
            </w:pPr>
          </w:p>
        </w:tc>
        <w:tc>
          <w:tcPr>
            <w:tcW w:w="777" w:type="pct"/>
            <w:gridSpan w:val="4"/>
            <w:vMerge/>
            <w:tcBorders>
              <w:top w:val="single" w:sz="8" w:space="0" w:color="auto"/>
              <w:left w:val="single" w:sz="8" w:space="0" w:color="auto"/>
              <w:bottom w:val="single" w:sz="8" w:space="0" w:color="000000"/>
              <w:right w:val="single" w:sz="8" w:space="0" w:color="auto"/>
            </w:tcBorders>
            <w:vAlign w:val="center"/>
            <w:hideMark/>
          </w:tcPr>
          <w:p w14:paraId="2F79C4C3" w14:textId="77777777" w:rsidR="008F1B15" w:rsidRPr="0063583B" w:rsidRDefault="008F1B15" w:rsidP="0010604B">
            <w:pPr>
              <w:rPr>
                <w:color w:val="000000"/>
                <w:sz w:val="14"/>
                <w:szCs w:val="14"/>
              </w:rPr>
            </w:pPr>
          </w:p>
        </w:tc>
        <w:tc>
          <w:tcPr>
            <w:tcW w:w="62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D7E3884" w14:textId="77777777" w:rsidR="008F1B15" w:rsidRPr="0063583B" w:rsidRDefault="008F1B15" w:rsidP="0010604B">
            <w:pPr>
              <w:jc w:val="center"/>
              <w:rPr>
                <w:color w:val="000000"/>
                <w:sz w:val="14"/>
                <w:szCs w:val="14"/>
              </w:rPr>
            </w:pPr>
            <w:r w:rsidRPr="0063583B">
              <w:rPr>
                <w:color w:val="000000"/>
                <w:sz w:val="14"/>
                <w:szCs w:val="14"/>
              </w:rPr>
              <w:t>A</w:t>
            </w:r>
          </w:p>
        </w:tc>
        <w:tc>
          <w:tcPr>
            <w:tcW w:w="55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4B0B54" w14:textId="77777777" w:rsidR="008F1B15" w:rsidRPr="0063583B" w:rsidRDefault="008F1B15" w:rsidP="0010604B">
            <w:pPr>
              <w:jc w:val="center"/>
              <w:rPr>
                <w:color w:val="000000"/>
                <w:sz w:val="14"/>
                <w:szCs w:val="14"/>
              </w:rPr>
            </w:pPr>
            <w:r w:rsidRPr="0063583B">
              <w:rPr>
                <w:color w:val="000000"/>
                <w:sz w:val="14"/>
                <w:szCs w:val="14"/>
              </w:rPr>
              <w:t>B</w:t>
            </w:r>
          </w:p>
        </w:tc>
        <w:tc>
          <w:tcPr>
            <w:tcW w:w="55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FFE543B" w14:textId="77777777" w:rsidR="008F1B15" w:rsidRPr="0063583B" w:rsidRDefault="008F1B15" w:rsidP="0010604B">
            <w:pPr>
              <w:jc w:val="center"/>
              <w:rPr>
                <w:color w:val="000000"/>
                <w:sz w:val="14"/>
                <w:szCs w:val="14"/>
              </w:rPr>
            </w:pPr>
            <w:r w:rsidRPr="0063583B">
              <w:rPr>
                <w:color w:val="000000"/>
                <w:sz w:val="14"/>
                <w:szCs w:val="14"/>
              </w:rPr>
              <w:t>C</w:t>
            </w:r>
          </w:p>
        </w:tc>
        <w:tc>
          <w:tcPr>
            <w:tcW w:w="559" w:type="pct"/>
            <w:gridSpan w:val="11"/>
            <w:tcBorders>
              <w:top w:val="single" w:sz="8" w:space="0" w:color="auto"/>
              <w:left w:val="nil"/>
              <w:bottom w:val="single" w:sz="8" w:space="0" w:color="auto"/>
              <w:right w:val="single" w:sz="8" w:space="0" w:color="000000"/>
            </w:tcBorders>
            <w:shd w:val="clear" w:color="auto" w:fill="auto"/>
            <w:noWrap/>
            <w:vAlign w:val="center"/>
            <w:hideMark/>
          </w:tcPr>
          <w:p w14:paraId="1AF2368D" w14:textId="77777777" w:rsidR="008F1B15" w:rsidRPr="0063583B" w:rsidRDefault="008F1B15" w:rsidP="0010604B">
            <w:pPr>
              <w:jc w:val="center"/>
              <w:rPr>
                <w:color w:val="000000"/>
                <w:sz w:val="14"/>
                <w:szCs w:val="14"/>
              </w:rPr>
            </w:pPr>
            <w:r w:rsidRPr="0063583B">
              <w:rPr>
                <w:color w:val="000000"/>
                <w:sz w:val="14"/>
                <w:szCs w:val="14"/>
              </w:rPr>
              <w:t>A</w:t>
            </w:r>
          </w:p>
        </w:tc>
        <w:tc>
          <w:tcPr>
            <w:tcW w:w="557"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59236DE7" w14:textId="77777777" w:rsidR="008F1B15" w:rsidRPr="0063583B" w:rsidRDefault="008F1B15" w:rsidP="0010604B">
            <w:pPr>
              <w:jc w:val="center"/>
              <w:rPr>
                <w:color w:val="000000"/>
                <w:sz w:val="14"/>
                <w:szCs w:val="14"/>
              </w:rPr>
            </w:pPr>
            <w:r w:rsidRPr="0063583B">
              <w:rPr>
                <w:color w:val="000000"/>
                <w:sz w:val="14"/>
                <w:szCs w:val="14"/>
              </w:rPr>
              <w:t>B</w:t>
            </w:r>
          </w:p>
        </w:tc>
        <w:tc>
          <w:tcPr>
            <w:tcW w:w="557" w:type="pct"/>
            <w:gridSpan w:val="2"/>
            <w:tcBorders>
              <w:top w:val="single" w:sz="8" w:space="0" w:color="auto"/>
              <w:left w:val="nil"/>
              <w:bottom w:val="single" w:sz="8" w:space="0" w:color="auto"/>
              <w:right w:val="nil"/>
            </w:tcBorders>
            <w:shd w:val="clear" w:color="auto" w:fill="auto"/>
            <w:noWrap/>
            <w:vAlign w:val="center"/>
            <w:hideMark/>
          </w:tcPr>
          <w:p w14:paraId="3F3C16FA" w14:textId="77777777" w:rsidR="008F1B15" w:rsidRPr="004E638F" w:rsidRDefault="008F1B15" w:rsidP="0010604B">
            <w:pPr>
              <w:jc w:val="center"/>
              <w:rPr>
                <w:color w:val="000000"/>
                <w:sz w:val="14"/>
                <w:szCs w:val="14"/>
              </w:rPr>
            </w:pPr>
            <w:r w:rsidRPr="004E638F">
              <w:rPr>
                <w:color w:val="000000"/>
                <w:sz w:val="14"/>
                <w:szCs w:val="14"/>
              </w:rPr>
              <w:t>C</w:t>
            </w:r>
          </w:p>
        </w:tc>
        <w:tc>
          <w:tcPr>
            <w:tcW w:w="235" w:type="pct"/>
            <w:gridSpan w:val="2"/>
            <w:vMerge/>
            <w:tcBorders>
              <w:top w:val="single" w:sz="8" w:space="0" w:color="auto"/>
              <w:left w:val="single" w:sz="8" w:space="0" w:color="auto"/>
              <w:bottom w:val="single" w:sz="8" w:space="0" w:color="000000"/>
              <w:right w:val="single" w:sz="8" w:space="0" w:color="auto"/>
            </w:tcBorders>
            <w:vAlign w:val="center"/>
            <w:hideMark/>
          </w:tcPr>
          <w:p w14:paraId="7F4A4969" w14:textId="77777777" w:rsidR="008F1B15" w:rsidRPr="004E638F" w:rsidRDefault="008F1B15" w:rsidP="0010604B">
            <w:pPr>
              <w:rPr>
                <w:color w:val="000000"/>
                <w:sz w:val="14"/>
                <w:szCs w:val="14"/>
              </w:rPr>
            </w:pPr>
          </w:p>
        </w:tc>
        <w:tc>
          <w:tcPr>
            <w:tcW w:w="240" w:type="pct"/>
            <w:vMerge/>
            <w:tcBorders>
              <w:top w:val="single" w:sz="8" w:space="0" w:color="auto"/>
              <w:left w:val="single" w:sz="8" w:space="0" w:color="auto"/>
              <w:bottom w:val="single" w:sz="8" w:space="0" w:color="000000"/>
              <w:right w:val="single" w:sz="8" w:space="0" w:color="auto"/>
            </w:tcBorders>
            <w:vAlign w:val="center"/>
            <w:hideMark/>
          </w:tcPr>
          <w:p w14:paraId="5FEF441E" w14:textId="77777777" w:rsidR="008F1B15" w:rsidRPr="004E638F" w:rsidRDefault="008F1B15" w:rsidP="0010604B">
            <w:pPr>
              <w:rPr>
                <w:color w:val="000000"/>
                <w:sz w:val="14"/>
                <w:szCs w:val="14"/>
              </w:rPr>
            </w:pPr>
          </w:p>
        </w:tc>
      </w:tr>
      <w:tr w:rsidR="008F1B15" w:rsidRPr="004E638F" w14:paraId="260BA740" w14:textId="77777777" w:rsidTr="0010604B">
        <w:trPr>
          <w:gridBefore w:val="1"/>
          <w:wBefore w:w="18" w:type="pct"/>
          <w:trHeight w:val="345"/>
        </w:trPr>
        <w:tc>
          <w:tcPr>
            <w:tcW w:w="169" w:type="pct"/>
            <w:gridSpan w:val="3"/>
            <w:vMerge/>
            <w:tcBorders>
              <w:top w:val="single" w:sz="8" w:space="0" w:color="auto"/>
              <w:left w:val="single" w:sz="8" w:space="0" w:color="auto"/>
              <w:bottom w:val="single" w:sz="8" w:space="0" w:color="000000"/>
              <w:right w:val="single" w:sz="8" w:space="0" w:color="auto"/>
            </w:tcBorders>
            <w:vAlign w:val="center"/>
            <w:hideMark/>
          </w:tcPr>
          <w:p w14:paraId="3A81DEB5" w14:textId="77777777" w:rsidR="008F1B15" w:rsidRPr="004E638F" w:rsidRDefault="008F1B15" w:rsidP="0010604B">
            <w:pPr>
              <w:rPr>
                <w:color w:val="000000"/>
                <w:sz w:val="14"/>
                <w:szCs w:val="14"/>
              </w:rPr>
            </w:pPr>
          </w:p>
        </w:tc>
        <w:tc>
          <w:tcPr>
            <w:tcW w:w="157" w:type="pct"/>
            <w:vMerge/>
            <w:tcBorders>
              <w:top w:val="single" w:sz="8" w:space="0" w:color="auto"/>
              <w:left w:val="single" w:sz="8" w:space="0" w:color="auto"/>
              <w:bottom w:val="single" w:sz="8" w:space="0" w:color="000000"/>
              <w:right w:val="single" w:sz="8" w:space="0" w:color="auto"/>
            </w:tcBorders>
            <w:vAlign w:val="center"/>
            <w:hideMark/>
          </w:tcPr>
          <w:p w14:paraId="2349A1FE" w14:textId="77777777" w:rsidR="008F1B15" w:rsidRPr="004E638F" w:rsidRDefault="008F1B15" w:rsidP="0010604B">
            <w:pPr>
              <w:rPr>
                <w:color w:val="000000"/>
                <w:sz w:val="14"/>
                <w:szCs w:val="14"/>
              </w:rPr>
            </w:pPr>
          </w:p>
        </w:tc>
        <w:tc>
          <w:tcPr>
            <w:tcW w:w="777" w:type="pct"/>
            <w:gridSpan w:val="4"/>
            <w:vMerge/>
            <w:tcBorders>
              <w:top w:val="single" w:sz="8" w:space="0" w:color="auto"/>
              <w:left w:val="single" w:sz="8" w:space="0" w:color="auto"/>
              <w:bottom w:val="single" w:sz="8" w:space="0" w:color="000000"/>
              <w:right w:val="single" w:sz="8" w:space="0" w:color="auto"/>
            </w:tcBorders>
            <w:vAlign w:val="center"/>
            <w:hideMark/>
          </w:tcPr>
          <w:p w14:paraId="5AD857C0" w14:textId="77777777" w:rsidR="008F1B15" w:rsidRPr="0063583B" w:rsidRDefault="008F1B15" w:rsidP="0010604B">
            <w:pPr>
              <w:rPr>
                <w:color w:val="000000"/>
                <w:sz w:val="14"/>
                <w:szCs w:val="14"/>
              </w:rPr>
            </w:pPr>
          </w:p>
        </w:tc>
        <w:tc>
          <w:tcPr>
            <w:tcW w:w="289" w:type="pct"/>
            <w:tcBorders>
              <w:top w:val="nil"/>
              <w:left w:val="nil"/>
              <w:bottom w:val="single" w:sz="8" w:space="0" w:color="auto"/>
              <w:right w:val="single" w:sz="8" w:space="0" w:color="auto"/>
            </w:tcBorders>
            <w:shd w:val="clear" w:color="auto" w:fill="auto"/>
            <w:noWrap/>
            <w:vAlign w:val="center"/>
            <w:hideMark/>
          </w:tcPr>
          <w:p w14:paraId="38AB4FB8" w14:textId="77777777" w:rsidR="008F1B15" w:rsidRPr="0063583B" w:rsidRDefault="008F1B15" w:rsidP="0010604B">
            <w:pPr>
              <w:jc w:val="center"/>
              <w:rPr>
                <w:color w:val="000000"/>
                <w:sz w:val="12"/>
                <w:szCs w:val="12"/>
              </w:rPr>
            </w:pPr>
            <w:r w:rsidRPr="0063583B">
              <w:rPr>
                <w:color w:val="000000"/>
                <w:sz w:val="12"/>
                <w:szCs w:val="12"/>
              </w:rPr>
              <w:t>ilość zmian</w:t>
            </w:r>
          </w:p>
        </w:tc>
        <w:tc>
          <w:tcPr>
            <w:tcW w:w="333" w:type="pct"/>
            <w:tcBorders>
              <w:top w:val="nil"/>
              <w:left w:val="nil"/>
              <w:bottom w:val="single" w:sz="8" w:space="0" w:color="auto"/>
              <w:right w:val="single" w:sz="8" w:space="0" w:color="auto"/>
            </w:tcBorders>
            <w:shd w:val="clear" w:color="auto" w:fill="auto"/>
            <w:vAlign w:val="center"/>
            <w:hideMark/>
          </w:tcPr>
          <w:p w14:paraId="1F1E200F" w14:textId="77777777" w:rsidR="008F1B15" w:rsidRPr="0063583B" w:rsidRDefault="008F1B15" w:rsidP="0010604B">
            <w:pPr>
              <w:jc w:val="center"/>
              <w:rPr>
                <w:color w:val="000000"/>
                <w:sz w:val="12"/>
                <w:szCs w:val="12"/>
              </w:rPr>
            </w:pPr>
            <w:r w:rsidRPr="0063583B">
              <w:rPr>
                <w:color w:val="000000"/>
                <w:sz w:val="12"/>
                <w:szCs w:val="12"/>
              </w:rPr>
              <w:t>ilość godzin na  zmianę</w:t>
            </w:r>
          </w:p>
        </w:tc>
        <w:tc>
          <w:tcPr>
            <w:tcW w:w="289" w:type="pct"/>
            <w:tcBorders>
              <w:top w:val="single" w:sz="8" w:space="0" w:color="auto"/>
              <w:left w:val="nil"/>
              <w:bottom w:val="single" w:sz="8" w:space="0" w:color="auto"/>
              <w:right w:val="single" w:sz="8" w:space="0" w:color="000000"/>
            </w:tcBorders>
            <w:shd w:val="clear" w:color="auto" w:fill="auto"/>
            <w:noWrap/>
            <w:vAlign w:val="center"/>
            <w:hideMark/>
          </w:tcPr>
          <w:p w14:paraId="61C0AD99" w14:textId="77777777" w:rsidR="008F1B15" w:rsidRPr="0063583B" w:rsidRDefault="008F1B15" w:rsidP="0010604B">
            <w:pPr>
              <w:jc w:val="center"/>
              <w:rPr>
                <w:color w:val="000000"/>
                <w:sz w:val="12"/>
                <w:szCs w:val="12"/>
              </w:rPr>
            </w:pPr>
            <w:r w:rsidRPr="0063583B">
              <w:rPr>
                <w:color w:val="000000"/>
                <w:sz w:val="12"/>
                <w:szCs w:val="12"/>
              </w:rPr>
              <w:t>ilość zmian</w:t>
            </w:r>
          </w:p>
        </w:tc>
        <w:tc>
          <w:tcPr>
            <w:tcW w:w="268" w:type="pct"/>
            <w:tcBorders>
              <w:top w:val="nil"/>
              <w:left w:val="nil"/>
              <w:bottom w:val="single" w:sz="8" w:space="0" w:color="auto"/>
              <w:right w:val="single" w:sz="8" w:space="0" w:color="auto"/>
            </w:tcBorders>
            <w:shd w:val="clear" w:color="auto" w:fill="auto"/>
            <w:vAlign w:val="center"/>
            <w:hideMark/>
          </w:tcPr>
          <w:p w14:paraId="37D0B1BB" w14:textId="77777777" w:rsidR="008F1B15" w:rsidRPr="0063583B" w:rsidRDefault="008F1B15" w:rsidP="0010604B">
            <w:pPr>
              <w:jc w:val="center"/>
              <w:rPr>
                <w:color w:val="000000"/>
                <w:sz w:val="12"/>
                <w:szCs w:val="12"/>
              </w:rPr>
            </w:pPr>
            <w:r w:rsidRPr="0063583B">
              <w:rPr>
                <w:color w:val="000000"/>
                <w:sz w:val="12"/>
                <w:szCs w:val="12"/>
              </w:rPr>
              <w:t>ilość godzin na  zmianę</w:t>
            </w:r>
          </w:p>
        </w:tc>
        <w:tc>
          <w:tcPr>
            <w:tcW w:w="289" w:type="pct"/>
            <w:tcBorders>
              <w:top w:val="nil"/>
              <w:left w:val="nil"/>
              <w:bottom w:val="single" w:sz="8" w:space="0" w:color="auto"/>
              <w:right w:val="single" w:sz="8" w:space="0" w:color="auto"/>
            </w:tcBorders>
            <w:shd w:val="clear" w:color="auto" w:fill="auto"/>
            <w:noWrap/>
            <w:vAlign w:val="center"/>
            <w:hideMark/>
          </w:tcPr>
          <w:p w14:paraId="5C3F2308" w14:textId="77777777" w:rsidR="008F1B15" w:rsidRPr="0063583B" w:rsidRDefault="008F1B15" w:rsidP="0010604B">
            <w:pPr>
              <w:jc w:val="center"/>
              <w:rPr>
                <w:color w:val="000000"/>
                <w:sz w:val="12"/>
                <w:szCs w:val="12"/>
              </w:rPr>
            </w:pPr>
            <w:r w:rsidRPr="0063583B">
              <w:rPr>
                <w:color w:val="000000"/>
                <w:sz w:val="12"/>
                <w:szCs w:val="12"/>
              </w:rPr>
              <w:t>ilość zmian</w:t>
            </w:r>
          </w:p>
        </w:tc>
        <w:tc>
          <w:tcPr>
            <w:tcW w:w="263" w:type="pct"/>
            <w:tcBorders>
              <w:top w:val="nil"/>
              <w:left w:val="nil"/>
              <w:bottom w:val="single" w:sz="8" w:space="0" w:color="auto"/>
              <w:right w:val="single" w:sz="8" w:space="0" w:color="auto"/>
            </w:tcBorders>
            <w:shd w:val="clear" w:color="auto" w:fill="auto"/>
            <w:vAlign w:val="center"/>
            <w:hideMark/>
          </w:tcPr>
          <w:p w14:paraId="7D2FCA69" w14:textId="77777777" w:rsidR="008F1B15" w:rsidRPr="0063583B" w:rsidRDefault="008F1B15" w:rsidP="0010604B">
            <w:pPr>
              <w:jc w:val="center"/>
              <w:rPr>
                <w:color w:val="000000"/>
                <w:sz w:val="12"/>
                <w:szCs w:val="12"/>
              </w:rPr>
            </w:pPr>
            <w:r w:rsidRPr="0063583B">
              <w:rPr>
                <w:color w:val="000000"/>
                <w:sz w:val="12"/>
                <w:szCs w:val="12"/>
              </w:rPr>
              <w:t>ilość godzin na  zmianę</w:t>
            </w:r>
          </w:p>
        </w:tc>
        <w:tc>
          <w:tcPr>
            <w:tcW w:w="290" w:type="pct"/>
            <w:gridSpan w:val="6"/>
            <w:tcBorders>
              <w:top w:val="nil"/>
              <w:left w:val="nil"/>
              <w:bottom w:val="single" w:sz="8" w:space="0" w:color="auto"/>
              <w:right w:val="single" w:sz="8" w:space="0" w:color="auto"/>
            </w:tcBorders>
            <w:shd w:val="clear" w:color="auto" w:fill="auto"/>
            <w:noWrap/>
            <w:vAlign w:val="center"/>
            <w:hideMark/>
          </w:tcPr>
          <w:p w14:paraId="2D751C8D" w14:textId="77777777" w:rsidR="008F1B15" w:rsidRPr="0063583B" w:rsidRDefault="008F1B15" w:rsidP="0010604B">
            <w:pPr>
              <w:jc w:val="center"/>
              <w:rPr>
                <w:color w:val="000000"/>
                <w:sz w:val="12"/>
                <w:szCs w:val="12"/>
              </w:rPr>
            </w:pPr>
            <w:r w:rsidRPr="0063583B">
              <w:rPr>
                <w:color w:val="000000"/>
                <w:sz w:val="12"/>
                <w:szCs w:val="12"/>
              </w:rPr>
              <w:t>ilość zmian</w:t>
            </w:r>
          </w:p>
        </w:tc>
        <w:tc>
          <w:tcPr>
            <w:tcW w:w="269" w:type="pct"/>
            <w:gridSpan w:val="5"/>
            <w:tcBorders>
              <w:top w:val="nil"/>
              <w:left w:val="nil"/>
              <w:bottom w:val="single" w:sz="8" w:space="0" w:color="auto"/>
              <w:right w:val="single" w:sz="8" w:space="0" w:color="auto"/>
            </w:tcBorders>
            <w:shd w:val="clear" w:color="auto" w:fill="auto"/>
            <w:vAlign w:val="center"/>
            <w:hideMark/>
          </w:tcPr>
          <w:p w14:paraId="00D51130" w14:textId="77777777" w:rsidR="008F1B15" w:rsidRPr="0063583B" w:rsidRDefault="008F1B15" w:rsidP="0010604B">
            <w:pPr>
              <w:jc w:val="center"/>
              <w:rPr>
                <w:color w:val="000000"/>
                <w:sz w:val="12"/>
                <w:szCs w:val="12"/>
              </w:rPr>
            </w:pPr>
            <w:r w:rsidRPr="0063583B">
              <w:rPr>
                <w:color w:val="000000"/>
                <w:sz w:val="12"/>
                <w:szCs w:val="12"/>
              </w:rPr>
              <w:t>ilość godzin na  zmianę</w:t>
            </w:r>
          </w:p>
        </w:tc>
        <w:tc>
          <w:tcPr>
            <w:tcW w:w="289" w:type="pct"/>
            <w:gridSpan w:val="5"/>
            <w:tcBorders>
              <w:top w:val="nil"/>
              <w:left w:val="nil"/>
              <w:bottom w:val="single" w:sz="8" w:space="0" w:color="auto"/>
              <w:right w:val="single" w:sz="8" w:space="0" w:color="auto"/>
            </w:tcBorders>
            <w:shd w:val="clear" w:color="auto" w:fill="auto"/>
            <w:noWrap/>
            <w:vAlign w:val="center"/>
            <w:hideMark/>
          </w:tcPr>
          <w:p w14:paraId="09010840" w14:textId="77777777" w:rsidR="008F1B15" w:rsidRPr="0063583B" w:rsidRDefault="008F1B15" w:rsidP="0010604B">
            <w:pPr>
              <w:jc w:val="center"/>
              <w:rPr>
                <w:color w:val="000000"/>
                <w:sz w:val="12"/>
                <w:szCs w:val="12"/>
              </w:rPr>
            </w:pPr>
            <w:r w:rsidRPr="0063583B">
              <w:rPr>
                <w:color w:val="000000"/>
                <w:sz w:val="12"/>
                <w:szCs w:val="12"/>
              </w:rPr>
              <w:t>ilość zmian</w:t>
            </w:r>
          </w:p>
        </w:tc>
        <w:tc>
          <w:tcPr>
            <w:tcW w:w="268" w:type="pct"/>
            <w:tcBorders>
              <w:top w:val="nil"/>
              <w:left w:val="nil"/>
              <w:bottom w:val="single" w:sz="8" w:space="0" w:color="auto"/>
              <w:right w:val="single" w:sz="8" w:space="0" w:color="auto"/>
            </w:tcBorders>
            <w:shd w:val="clear" w:color="auto" w:fill="auto"/>
            <w:vAlign w:val="center"/>
            <w:hideMark/>
          </w:tcPr>
          <w:p w14:paraId="07A6405E" w14:textId="77777777" w:rsidR="008F1B15" w:rsidRPr="0063583B" w:rsidRDefault="008F1B15" w:rsidP="0010604B">
            <w:pPr>
              <w:jc w:val="center"/>
              <w:rPr>
                <w:color w:val="000000"/>
                <w:sz w:val="12"/>
                <w:szCs w:val="12"/>
              </w:rPr>
            </w:pPr>
            <w:r w:rsidRPr="0063583B">
              <w:rPr>
                <w:color w:val="000000"/>
                <w:sz w:val="12"/>
                <w:szCs w:val="12"/>
              </w:rPr>
              <w:t>ilość godzin na  zmianę</w:t>
            </w:r>
          </w:p>
        </w:tc>
        <w:tc>
          <w:tcPr>
            <w:tcW w:w="289" w:type="pct"/>
            <w:tcBorders>
              <w:top w:val="nil"/>
              <w:left w:val="nil"/>
              <w:bottom w:val="single" w:sz="8" w:space="0" w:color="auto"/>
              <w:right w:val="single" w:sz="8" w:space="0" w:color="auto"/>
            </w:tcBorders>
            <w:shd w:val="clear" w:color="auto" w:fill="auto"/>
            <w:noWrap/>
            <w:vAlign w:val="center"/>
            <w:hideMark/>
          </w:tcPr>
          <w:p w14:paraId="10000F36" w14:textId="77777777" w:rsidR="008F1B15" w:rsidRPr="004E638F" w:rsidRDefault="008F1B15" w:rsidP="0010604B">
            <w:pPr>
              <w:jc w:val="center"/>
              <w:rPr>
                <w:color w:val="000000"/>
                <w:sz w:val="12"/>
                <w:szCs w:val="12"/>
              </w:rPr>
            </w:pPr>
            <w:r w:rsidRPr="004E638F">
              <w:rPr>
                <w:color w:val="000000"/>
                <w:sz w:val="12"/>
                <w:szCs w:val="12"/>
              </w:rPr>
              <w:t>ilość zmian</w:t>
            </w:r>
          </w:p>
        </w:tc>
        <w:tc>
          <w:tcPr>
            <w:tcW w:w="268" w:type="pct"/>
            <w:tcBorders>
              <w:top w:val="nil"/>
              <w:left w:val="nil"/>
              <w:bottom w:val="single" w:sz="8" w:space="0" w:color="auto"/>
              <w:right w:val="nil"/>
            </w:tcBorders>
            <w:shd w:val="clear" w:color="auto" w:fill="auto"/>
            <w:vAlign w:val="center"/>
            <w:hideMark/>
          </w:tcPr>
          <w:p w14:paraId="6D543729" w14:textId="77777777" w:rsidR="008F1B15" w:rsidRPr="004E638F" w:rsidRDefault="008F1B15" w:rsidP="0010604B">
            <w:pPr>
              <w:jc w:val="center"/>
              <w:rPr>
                <w:color w:val="000000"/>
                <w:sz w:val="12"/>
                <w:szCs w:val="12"/>
              </w:rPr>
            </w:pPr>
            <w:r w:rsidRPr="004E638F">
              <w:rPr>
                <w:color w:val="000000"/>
                <w:sz w:val="12"/>
                <w:szCs w:val="12"/>
              </w:rPr>
              <w:t>ilość godzin na  zmianę</w:t>
            </w:r>
          </w:p>
        </w:tc>
        <w:tc>
          <w:tcPr>
            <w:tcW w:w="235" w:type="pct"/>
            <w:gridSpan w:val="2"/>
            <w:vMerge/>
            <w:tcBorders>
              <w:top w:val="single" w:sz="8" w:space="0" w:color="auto"/>
              <w:left w:val="single" w:sz="8" w:space="0" w:color="auto"/>
              <w:bottom w:val="single" w:sz="8" w:space="0" w:color="000000"/>
              <w:right w:val="single" w:sz="8" w:space="0" w:color="auto"/>
            </w:tcBorders>
            <w:vAlign w:val="center"/>
            <w:hideMark/>
          </w:tcPr>
          <w:p w14:paraId="52D50C5A" w14:textId="77777777" w:rsidR="008F1B15" w:rsidRPr="004E638F" w:rsidRDefault="008F1B15" w:rsidP="0010604B">
            <w:pPr>
              <w:rPr>
                <w:color w:val="000000"/>
                <w:sz w:val="14"/>
                <w:szCs w:val="14"/>
              </w:rPr>
            </w:pPr>
          </w:p>
        </w:tc>
        <w:tc>
          <w:tcPr>
            <w:tcW w:w="240" w:type="pct"/>
            <w:vMerge/>
            <w:tcBorders>
              <w:top w:val="single" w:sz="8" w:space="0" w:color="auto"/>
              <w:left w:val="single" w:sz="8" w:space="0" w:color="auto"/>
              <w:bottom w:val="single" w:sz="8" w:space="0" w:color="000000"/>
              <w:right w:val="single" w:sz="8" w:space="0" w:color="auto"/>
            </w:tcBorders>
            <w:vAlign w:val="center"/>
            <w:hideMark/>
          </w:tcPr>
          <w:p w14:paraId="5247C2DE" w14:textId="77777777" w:rsidR="008F1B15" w:rsidRPr="004E638F" w:rsidRDefault="008F1B15" w:rsidP="0010604B">
            <w:pPr>
              <w:rPr>
                <w:color w:val="000000"/>
                <w:sz w:val="14"/>
                <w:szCs w:val="14"/>
              </w:rPr>
            </w:pPr>
          </w:p>
        </w:tc>
      </w:tr>
      <w:tr w:rsidR="008F1B15" w:rsidRPr="004E638F" w14:paraId="3A5BFAA1" w14:textId="77777777" w:rsidTr="0010604B">
        <w:trPr>
          <w:gridBefore w:val="1"/>
          <w:wBefore w:w="18" w:type="pct"/>
          <w:trHeight w:val="315"/>
        </w:trPr>
        <w:tc>
          <w:tcPr>
            <w:tcW w:w="169" w:type="pct"/>
            <w:gridSpan w:val="3"/>
            <w:tcBorders>
              <w:top w:val="nil"/>
              <w:left w:val="single" w:sz="8" w:space="0" w:color="auto"/>
              <w:bottom w:val="nil"/>
              <w:right w:val="single" w:sz="8" w:space="0" w:color="auto"/>
            </w:tcBorders>
            <w:shd w:val="clear" w:color="000000" w:fill="D9D9D9"/>
            <w:noWrap/>
            <w:vAlign w:val="center"/>
            <w:hideMark/>
          </w:tcPr>
          <w:p w14:paraId="281C0B9B" w14:textId="77777777" w:rsidR="008F1B15" w:rsidRPr="004E638F" w:rsidRDefault="008F1B15" w:rsidP="0010604B">
            <w:pPr>
              <w:jc w:val="center"/>
              <w:rPr>
                <w:color w:val="000000"/>
                <w:sz w:val="14"/>
                <w:szCs w:val="14"/>
              </w:rPr>
            </w:pPr>
            <w:r w:rsidRPr="004E638F">
              <w:rPr>
                <w:color w:val="000000"/>
                <w:sz w:val="14"/>
                <w:szCs w:val="14"/>
              </w:rPr>
              <w:t>1</w:t>
            </w:r>
          </w:p>
        </w:tc>
        <w:tc>
          <w:tcPr>
            <w:tcW w:w="157" w:type="pct"/>
            <w:tcBorders>
              <w:top w:val="nil"/>
              <w:left w:val="nil"/>
              <w:bottom w:val="nil"/>
              <w:right w:val="single" w:sz="8" w:space="0" w:color="auto"/>
            </w:tcBorders>
            <w:shd w:val="clear" w:color="000000" w:fill="D9D9D9"/>
            <w:noWrap/>
            <w:vAlign w:val="center"/>
            <w:hideMark/>
          </w:tcPr>
          <w:p w14:paraId="56F60C7A" w14:textId="77777777" w:rsidR="008F1B15" w:rsidRPr="004E638F" w:rsidRDefault="008F1B15" w:rsidP="0010604B">
            <w:pPr>
              <w:jc w:val="center"/>
              <w:rPr>
                <w:color w:val="000000"/>
                <w:sz w:val="14"/>
                <w:szCs w:val="14"/>
              </w:rPr>
            </w:pPr>
            <w:r w:rsidRPr="004E638F">
              <w:rPr>
                <w:color w:val="000000"/>
                <w:sz w:val="14"/>
                <w:szCs w:val="14"/>
              </w:rPr>
              <w:t>2</w:t>
            </w:r>
          </w:p>
        </w:tc>
        <w:tc>
          <w:tcPr>
            <w:tcW w:w="777" w:type="pct"/>
            <w:gridSpan w:val="4"/>
            <w:tcBorders>
              <w:top w:val="nil"/>
              <w:left w:val="nil"/>
              <w:bottom w:val="nil"/>
              <w:right w:val="single" w:sz="8" w:space="0" w:color="auto"/>
            </w:tcBorders>
            <w:shd w:val="clear" w:color="000000" w:fill="D9D9D9"/>
            <w:noWrap/>
            <w:vAlign w:val="center"/>
            <w:hideMark/>
          </w:tcPr>
          <w:p w14:paraId="384995FD" w14:textId="77777777" w:rsidR="008F1B15" w:rsidRPr="0063583B" w:rsidRDefault="008F1B15" w:rsidP="0010604B">
            <w:pPr>
              <w:jc w:val="center"/>
              <w:rPr>
                <w:color w:val="000000"/>
                <w:sz w:val="14"/>
                <w:szCs w:val="14"/>
              </w:rPr>
            </w:pPr>
            <w:r w:rsidRPr="0063583B">
              <w:rPr>
                <w:color w:val="000000"/>
                <w:sz w:val="14"/>
                <w:szCs w:val="14"/>
              </w:rPr>
              <w:t>3</w:t>
            </w:r>
          </w:p>
        </w:tc>
        <w:tc>
          <w:tcPr>
            <w:tcW w:w="289" w:type="pct"/>
            <w:tcBorders>
              <w:top w:val="nil"/>
              <w:left w:val="nil"/>
              <w:bottom w:val="nil"/>
              <w:right w:val="single" w:sz="8" w:space="0" w:color="auto"/>
            </w:tcBorders>
            <w:shd w:val="clear" w:color="000000" w:fill="D9D9D9"/>
            <w:noWrap/>
            <w:vAlign w:val="center"/>
            <w:hideMark/>
          </w:tcPr>
          <w:p w14:paraId="7A0BD370" w14:textId="77777777" w:rsidR="008F1B15" w:rsidRPr="0063583B" w:rsidRDefault="008F1B15" w:rsidP="0010604B">
            <w:pPr>
              <w:jc w:val="center"/>
              <w:rPr>
                <w:color w:val="000000"/>
                <w:sz w:val="14"/>
                <w:szCs w:val="14"/>
              </w:rPr>
            </w:pPr>
            <w:r w:rsidRPr="0063583B">
              <w:rPr>
                <w:color w:val="000000"/>
                <w:sz w:val="14"/>
                <w:szCs w:val="14"/>
              </w:rPr>
              <w:t>5</w:t>
            </w:r>
          </w:p>
        </w:tc>
        <w:tc>
          <w:tcPr>
            <w:tcW w:w="333" w:type="pct"/>
            <w:tcBorders>
              <w:top w:val="nil"/>
              <w:left w:val="nil"/>
              <w:bottom w:val="nil"/>
              <w:right w:val="single" w:sz="8" w:space="0" w:color="auto"/>
            </w:tcBorders>
            <w:shd w:val="clear" w:color="000000" w:fill="D9D9D9"/>
            <w:noWrap/>
            <w:vAlign w:val="center"/>
            <w:hideMark/>
          </w:tcPr>
          <w:p w14:paraId="32BB694C" w14:textId="77777777" w:rsidR="008F1B15" w:rsidRPr="0063583B" w:rsidRDefault="008F1B15" w:rsidP="0010604B">
            <w:pPr>
              <w:jc w:val="center"/>
              <w:rPr>
                <w:color w:val="000000"/>
                <w:sz w:val="14"/>
                <w:szCs w:val="14"/>
              </w:rPr>
            </w:pPr>
            <w:r w:rsidRPr="0063583B">
              <w:rPr>
                <w:color w:val="000000"/>
                <w:sz w:val="14"/>
                <w:szCs w:val="14"/>
              </w:rPr>
              <w:t>6</w:t>
            </w:r>
          </w:p>
        </w:tc>
        <w:tc>
          <w:tcPr>
            <w:tcW w:w="289" w:type="pct"/>
            <w:tcBorders>
              <w:top w:val="single" w:sz="8" w:space="0" w:color="auto"/>
              <w:left w:val="nil"/>
              <w:bottom w:val="single" w:sz="8" w:space="0" w:color="auto"/>
              <w:right w:val="single" w:sz="8" w:space="0" w:color="000000"/>
            </w:tcBorders>
            <w:shd w:val="clear" w:color="000000" w:fill="D9D9D9"/>
            <w:noWrap/>
            <w:vAlign w:val="center"/>
            <w:hideMark/>
          </w:tcPr>
          <w:p w14:paraId="5AC35AF4" w14:textId="77777777" w:rsidR="008F1B15" w:rsidRPr="0063583B" w:rsidRDefault="008F1B15" w:rsidP="0010604B">
            <w:pPr>
              <w:jc w:val="center"/>
              <w:rPr>
                <w:color w:val="000000"/>
                <w:sz w:val="14"/>
                <w:szCs w:val="14"/>
              </w:rPr>
            </w:pPr>
            <w:r w:rsidRPr="0063583B">
              <w:rPr>
                <w:color w:val="000000"/>
                <w:sz w:val="14"/>
                <w:szCs w:val="14"/>
              </w:rPr>
              <w:t>7</w:t>
            </w:r>
          </w:p>
        </w:tc>
        <w:tc>
          <w:tcPr>
            <w:tcW w:w="268" w:type="pct"/>
            <w:tcBorders>
              <w:top w:val="nil"/>
              <w:left w:val="nil"/>
              <w:bottom w:val="nil"/>
              <w:right w:val="single" w:sz="8" w:space="0" w:color="auto"/>
            </w:tcBorders>
            <w:shd w:val="clear" w:color="000000" w:fill="D9D9D9"/>
            <w:noWrap/>
            <w:vAlign w:val="center"/>
            <w:hideMark/>
          </w:tcPr>
          <w:p w14:paraId="13853463" w14:textId="77777777" w:rsidR="008F1B15" w:rsidRPr="0063583B" w:rsidRDefault="008F1B15" w:rsidP="0010604B">
            <w:pPr>
              <w:jc w:val="center"/>
              <w:rPr>
                <w:color w:val="000000"/>
                <w:sz w:val="14"/>
                <w:szCs w:val="14"/>
              </w:rPr>
            </w:pPr>
            <w:r w:rsidRPr="0063583B">
              <w:rPr>
                <w:color w:val="000000"/>
                <w:sz w:val="14"/>
                <w:szCs w:val="14"/>
              </w:rPr>
              <w:t>8</w:t>
            </w:r>
          </w:p>
        </w:tc>
        <w:tc>
          <w:tcPr>
            <w:tcW w:w="289" w:type="pct"/>
            <w:tcBorders>
              <w:top w:val="nil"/>
              <w:left w:val="nil"/>
              <w:bottom w:val="nil"/>
              <w:right w:val="single" w:sz="8" w:space="0" w:color="auto"/>
            </w:tcBorders>
            <w:shd w:val="clear" w:color="000000" w:fill="D9D9D9"/>
            <w:noWrap/>
            <w:vAlign w:val="center"/>
            <w:hideMark/>
          </w:tcPr>
          <w:p w14:paraId="78376319" w14:textId="77777777" w:rsidR="008F1B15" w:rsidRPr="0063583B" w:rsidRDefault="008F1B15" w:rsidP="0010604B">
            <w:pPr>
              <w:jc w:val="center"/>
              <w:rPr>
                <w:color w:val="000000"/>
                <w:sz w:val="14"/>
                <w:szCs w:val="14"/>
              </w:rPr>
            </w:pPr>
            <w:r w:rsidRPr="0063583B">
              <w:rPr>
                <w:color w:val="000000"/>
                <w:sz w:val="14"/>
                <w:szCs w:val="14"/>
              </w:rPr>
              <w:t>9</w:t>
            </w:r>
          </w:p>
        </w:tc>
        <w:tc>
          <w:tcPr>
            <w:tcW w:w="263" w:type="pct"/>
            <w:tcBorders>
              <w:top w:val="nil"/>
              <w:left w:val="nil"/>
              <w:bottom w:val="nil"/>
              <w:right w:val="single" w:sz="8" w:space="0" w:color="auto"/>
            </w:tcBorders>
            <w:shd w:val="clear" w:color="000000" w:fill="D9D9D9"/>
            <w:noWrap/>
            <w:vAlign w:val="center"/>
            <w:hideMark/>
          </w:tcPr>
          <w:p w14:paraId="7FE1AB91" w14:textId="77777777" w:rsidR="008F1B15" w:rsidRPr="0063583B" w:rsidRDefault="008F1B15" w:rsidP="0010604B">
            <w:pPr>
              <w:jc w:val="center"/>
              <w:rPr>
                <w:color w:val="000000"/>
                <w:sz w:val="14"/>
                <w:szCs w:val="14"/>
              </w:rPr>
            </w:pPr>
            <w:r w:rsidRPr="0063583B">
              <w:rPr>
                <w:color w:val="000000"/>
                <w:sz w:val="14"/>
                <w:szCs w:val="14"/>
              </w:rPr>
              <w:t>10</w:t>
            </w:r>
          </w:p>
        </w:tc>
        <w:tc>
          <w:tcPr>
            <w:tcW w:w="290" w:type="pct"/>
            <w:gridSpan w:val="6"/>
            <w:tcBorders>
              <w:top w:val="nil"/>
              <w:left w:val="nil"/>
              <w:bottom w:val="nil"/>
              <w:right w:val="single" w:sz="8" w:space="0" w:color="auto"/>
            </w:tcBorders>
            <w:shd w:val="clear" w:color="000000" w:fill="D9D9D9"/>
            <w:noWrap/>
            <w:vAlign w:val="center"/>
            <w:hideMark/>
          </w:tcPr>
          <w:p w14:paraId="0F7FD2B0" w14:textId="77777777" w:rsidR="008F1B15" w:rsidRPr="0063583B" w:rsidRDefault="008F1B15" w:rsidP="0010604B">
            <w:pPr>
              <w:jc w:val="center"/>
              <w:rPr>
                <w:color w:val="000000"/>
                <w:sz w:val="14"/>
                <w:szCs w:val="14"/>
              </w:rPr>
            </w:pPr>
            <w:r w:rsidRPr="0063583B">
              <w:rPr>
                <w:color w:val="000000"/>
                <w:sz w:val="14"/>
                <w:szCs w:val="14"/>
              </w:rPr>
              <w:t>11</w:t>
            </w:r>
          </w:p>
        </w:tc>
        <w:tc>
          <w:tcPr>
            <w:tcW w:w="269" w:type="pct"/>
            <w:gridSpan w:val="5"/>
            <w:tcBorders>
              <w:top w:val="nil"/>
              <w:left w:val="nil"/>
              <w:bottom w:val="nil"/>
              <w:right w:val="single" w:sz="8" w:space="0" w:color="auto"/>
            </w:tcBorders>
            <w:shd w:val="clear" w:color="000000" w:fill="D9D9D9"/>
            <w:noWrap/>
            <w:vAlign w:val="center"/>
            <w:hideMark/>
          </w:tcPr>
          <w:p w14:paraId="35C26AE7" w14:textId="77777777" w:rsidR="008F1B15" w:rsidRPr="0063583B" w:rsidRDefault="008F1B15" w:rsidP="0010604B">
            <w:pPr>
              <w:jc w:val="center"/>
              <w:rPr>
                <w:color w:val="000000"/>
                <w:sz w:val="14"/>
                <w:szCs w:val="14"/>
              </w:rPr>
            </w:pPr>
            <w:r w:rsidRPr="0063583B">
              <w:rPr>
                <w:color w:val="000000"/>
                <w:sz w:val="14"/>
                <w:szCs w:val="14"/>
              </w:rPr>
              <w:t>12</w:t>
            </w:r>
          </w:p>
        </w:tc>
        <w:tc>
          <w:tcPr>
            <w:tcW w:w="289" w:type="pct"/>
            <w:gridSpan w:val="5"/>
            <w:tcBorders>
              <w:top w:val="nil"/>
              <w:left w:val="nil"/>
              <w:bottom w:val="nil"/>
              <w:right w:val="single" w:sz="8" w:space="0" w:color="auto"/>
            </w:tcBorders>
            <w:shd w:val="clear" w:color="000000" w:fill="D9D9D9"/>
            <w:noWrap/>
            <w:vAlign w:val="center"/>
            <w:hideMark/>
          </w:tcPr>
          <w:p w14:paraId="7E8BE5E6" w14:textId="77777777" w:rsidR="008F1B15" w:rsidRPr="0063583B" w:rsidRDefault="008F1B15" w:rsidP="0010604B">
            <w:pPr>
              <w:jc w:val="center"/>
              <w:rPr>
                <w:color w:val="000000"/>
                <w:sz w:val="14"/>
                <w:szCs w:val="14"/>
              </w:rPr>
            </w:pPr>
            <w:r w:rsidRPr="0063583B">
              <w:rPr>
                <w:color w:val="000000"/>
                <w:sz w:val="14"/>
                <w:szCs w:val="14"/>
              </w:rPr>
              <w:t>13</w:t>
            </w:r>
          </w:p>
        </w:tc>
        <w:tc>
          <w:tcPr>
            <w:tcW w:w="268" w:type="pct"/>
            <w:tcBorders>
              <w:top w:val="nil"/>
              <w:left w:val="nil"/>
              <w:bottom w:val="nil"/>
              <w:right w:val="single" w:sz="8" w:space="0" w:color="auto"/>
            </w:tcBorders>
            <w:shd w:val="clear" w:color="000000" w:fill="D9D9D9"/>
            <w:noWrap/>
            <w:vAlign w:val="center"/>
            <w:hideMark/>
          </w:tcPr>
          <w:p w14:paraId="57FF9B6B" w14:textId="77777777" w:rsidR="008F1B15" w:rsidRPr="0063583B" w:rsidRDefault="008F1B15" w:rsidP="0010604B">
            <w:pPr>
              <w:jc w:val="center"/>
              <w:rPr>
                <w:color w:val="000000"/>
                <w:sz w:val="14"/>
                <w:szCs w:val="14"/>
              </w:rPr>
            </w:pPr>
            <w:r w:rsidRPr="0063583B">
              <w:rPr>
                <w:color w:val="000000"/>
                <w:sz w:val="14"/>
                <w:szCs w:val="14"/>
              </w:rPr>
              <w:t>14</w:t>
            </w:r>
          </w:p>
        </w:tc>
        <w:tc>
          <w:tcPr>
            <w:tcW w:w="289" w:type="pct"/>
            <w:tcBorders>
              <w:top w:val="nil"/>
              <w:left w:val="nil"/>
              <w:bottom w:val="nil"/>
              <w:right w:val="single" w:sz="8" w:space="0" w:color="auto"/>
            </w:tcBorders>
            <w:shd w:val="clear" w:color="000000" w:fill="D9D9D9"/>
            <w:noWrap/>
            <w:vAlign w:val="center"/>
            <w:hideMark/>
          </w:tcPr>
          <w:p w14:paraId="03FA433F" w14:textId="77777777" w:rsidR="008F1B15" w:rsidRPr="004E638F" w:rsidRDefault="008F1B15" w:rsidP="0010604B">
            <w:pPr>
              <w:jc w:val="center"/>
              <w:rPr>
                <w:color w:val="000000"/>
                <w:sz w:val="14"/>
                <w:szCs w:val="14"/>
              </w:rPr>
            </w:pPr>
            <w:r w:rsidRPr="004E638F">
              <w:rPr>
                <w:color w:val="000000"/>
                <w:sz w:val="14"/>
                <w:szCs w:val="14"/>
              </w:rPr>
              <w:t>15</w:t>
            </w:r>
          </w:p>
        </w:tc>
        <w:tc>
          <w:tcPr>
            <w:tcW w:w="268" w:type="pct"/>
            <w:tcBorders>
              <w:top w:val="nil"/>
              <w:left w:val="nil"/>
              <w:bottom w:val="nil"/>
              <w:right w:val="single" w:sz="8" w:space="0" w:color="auto"/>
            </w:tcBorders>
            <w:shd w:val="clear" w:color="000000" w:fill="D9D9D9"/>
            <w:noWrap/>
            <w:vAlign w:val="center"/>
            <w:hideMark/>
          </w:tcPr>
          <w:p w14:paraId="32F28687" w14:textId="77777777" w:rsidR="008F1B15" w:rsidRPr="004E638F" w:rsidRDefault="008F1B15" w:rsidP="0010604B">
            <w:pPr>
              <w:jc w:val="center"/>
              <w:rPr>
                <w:color w:val="000000"/>
                <w:sz w:val="14"/>
                <w:szCs w:val="14"/>
              </w:rPr>
            </w:pPr>
            <w:r w:rsidRPr="004E638F">
              <w:rPr>
                <w:color w:val="000000"/>
                <w:sz w:val="14"/>
                <w:szCs w:val="14"/>
              </w:rPr>
              <w:t>16</w:t>
            </w:r>
          </w:p>
        </w:tc>
        <w:tc>
          <w:tcPr>
            <w:tcW w:w="235" w:type="pct"/>
            <w:gridSpan w:val="2"/>
            <w:tcBorders>
              <w:top w:val="nil"/>
              <w:left w:val="nil"/>
              <w:bottom w:val="nil"/>
              <w:right w:val="single" w:sz="8" w:space="0" w:color="auto"/>
            </w:tcBorders>
            <w:shd w:val="clear" w:color="000000" w:fill="D9D9D9"/>
            <w:noWrap/>
            <w:vAlign w:val="center"/>
            <w:hideMark/>
          </w:tcPr>
          <w:p w14:paraId="1D1FBD31" w14:textId="77777777" w:rsidR="008F1B15" w:rsidRPr="004E638F" w:rsidRDefault="008F1B15" w:rsidP="0010604B">
            <w:pPr>
              <w:jc w:val="center"/>
              <w:rPr>
                <w:color w:val="000000"/>
                <w:sz w:val="14"/>
                <w:szCs w:val="14"/>
              </w:rPr>
            </w:pPr>
            <w:r w:rsidRPr="004E638F">
              <w:rPr>
                <w:color w:val="000000"/>
                <w:sz w:val="14"/>
                <w:szCs w:val="14"/>
              </w:rPr>
              <w:t>17</w:t>
            </w:r>
          </w:p>
        </w:tc>
        <w:tc>
          <w:tcPr>
            <w:tcW w:w="240" w:type="pct"/>
            <w:tcBorders>
              <w:top w:val="nil"/>
              <w:left w:val="nil"/>
              <w:bottom w:val="nil"/>
              <w:right w:val="single" w:sz="8" w:space="0" w:color="auto"/>
            </w:tcBorders>
            <w:shd w:val="clear" w:color="000000" w:fill="D9D9D9"/>
            <w:noWrap/>
            <w:vAlign w:val="center"/>
            <w:hideMark/>
          </w:tcPr>
          <w:p w14:paraId="65A9B39A" w14:textId="77777777" w:rsidR="008F1B15" w:rsidRPr="004E638F" w:rsidRDefault="008F1B15" w:rsidP="0010604B">
            <w:pPr>
              <w:jc w:val="center"/>
              <w:rPr>
                <w:color w:val="000000"/>
                <w:sz w:val="14"/>
                <w:szCs w:val="14"/>
              </w:rPr>
            </w:pPr>
            <w:r w:rsidRPr="004E638F">
              <w:rPr>
                <w:color w:val="000000"/>
                <w:sz w:val="14"/>
                <w:szCs w:val="14"/>
              </w:rPr>
              <w:t>18</w:t>
            </w:r>
          </w:p>
        </w:tc>
      </w:tr>
      <w:tr w:rsidR="008F1B15" w:rsidRPr="00220494" w14:paraId="63301E0B" w14:textId="77777777" w:rsidTr="0010604B">
        <w:trPr>
          <w:gridBefore w:val="1"/>
          <w:wBefore w:w="18" w:type="pct"/>
          <w:trHeight w:val="1890"/>
        </w:trPr>
        <w:tc>
          <w:tcPr>
            <w:tcW w:w="169"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AACA9A" w14:textId="77777777" w:rsidR="008F1B15" w:rsidRPr="00220494" w:rsidRDefault="008F1B15" w:rsidP="0010604B">
            <w:pPr>
              <w:jc w:val="center"/>
              <w:rPr>
                <w:b/>
                <w:color w:val="000000"/>
                <w:sz w:val="14"/>
                <w:szCs w:val="14"/>
              </w:rPr>
            </w:pPr>
            <w:r w:rsidRPr="00220494">
              <w:rPr>
                <w:b/>
                <w:color w:val="000000"/>
                <w:sz w:val="14"/>
                <w:szCs w:val="14"/>
              </w:rPr>
              <w:t>1</w:t>
            </w:r>
          </w:p>
        </w:tc>
        <w:tc>
          <w:tcPr>
            <w:tcW w:w="157" w:type="pct"/>
            <w:tcBorders>
              <w:top w:val="single" w:sz="8" w:space="0" w:color="auto"/>
              <w:left w:val="nil"/>
              <w:bottom w:val="single" w:sz="8" w:space="0" w:color="auto"/>
              <w:right w:val="single" w:sz="8" w:space="0" w:color="auto"/>
            </w:tcBorders>
            <w:shd w:val="clear" w:color="auto" w:fill="auto"/>
            <w:vAlign w:val="center"/>
            <w:hideMark/>
          </w:tcPr>
          <w:p w14:paraId="342B672A" w14:textId="77777777" w:rsidR="008F1B15" w:rsidRPr="00220494" w:rsidRDefault="008F1B15" w:rsidP="0010604B">
            <w:pPr>
              <w:jc w:val="center"/>
              <w:rPr>
                <w:b/>
                <w:color w:val="000000"/>
                <w:sz w:val="14"/>
                <w:szCs w:val="14"/>
              </w:rPr>
            </w:pPr>
            <w:r w:rsidRPr="00220494">
              <w:rPr>
                <w:b/>
                <w:color w:val="000000"/>
                <w:sz w:val="14"/>
                <w:szCs w:val="14"/>
              </w:rPr>
              <w:t>1</w:t>
            </w:r>
          </w:p>
        </w:tc>
        <w:tc>
          <w:tcPr>
            <w:tcW w:w="777" w:type="pct"/>
            <w:gridSpan w:val="4"/>
            <w:tcBorders>
              <w:top w:val="single" w:sz="8" w:space="0" w:color="auto"/>
              <w:left w:val="nil"/>
              <w:bottom w:val="single" w:sz="8" w:space="0" w:color="auto"/>
              <w:right w:val="single" w:sz="8" w:space="0" w:color="auto"/>
            </w:tcBorders>
            <w:shd w:val="clear" w:color="auto" w:fill="auto"/>
            <w:vAlign w:val="center"/>
            <w:hideMark/>
          </w:tcPr>
          <w:p w14:paraId="00217B6C" w14:textId="77777777" w:rsidR="008F1B15" w:rsidRPr="0063583B" w:rsidRDefault="008F1B15" w:rsidP="0010604B">
            <w:pPr>
              <w:jc w:val="center"/>
              <w:rPr>
                <w:rFonts w:ascii="Arial" w:hAnsi="Arial" w:cs="Arial"/>
                <w:b/>
                <w:color w:val="000000" w:themeColor="text1"/>
                <w:sz w:val="14"/>
                <w:szCs w:val="14"/>
              </w:rPr>
            </w:pPr>
            <w:r w:rsidRPr="0063583B">
              <w:rPr>
                <w:rFonts w:ascii="Arial" w:hAnsi="Arial" w:cs="Arial"/>
                <w:b/>
                <w:color w:val="000000" w:themeColor="text1"/>
                <w:sz w:val="14"/>
                <w:szCs w:val="14"/>
              </w:rPr>
              <w:t>111802000010000120 Pozostałe usługi / Wynajem maszyn i urządzeń z obsługą / Usługi sprzętem ciężkim poza zwałami węgla i placami składowymi / CIĄGNIK ROLNICZY Z KIEROWCĄ Z PRZYCZEPĄ / ŁADOWNOŚĆ MIN.5,0T; OSPRZĘT ZGODNIE Z SWZ / BEZ MONITORINGU /</w:t>
            </w:r>
          </w:p>
        </w:tc>
        <w:tc>
          <w:tcPr>
            <w:tcW w:w="289" w:type="pct"/>
            <w:tcBorders>
              <w:top w:val="single" w:sz="8" w:space="0" w:color="auto"/>
              <w:left w:val="nil"/>
              <w:bottom w:val="single" w:sz="8" w:space="0" w:color="auto"/>
              <w:right w:val="single" w:sz="8" w:space="0" w:color="auto"/>
            </w:tcBorders>
            <w:shd w:val="clear" w:color="auto" w:fill="auto"/>
            <w:noWrap/>
            <w:vAlign w:val="center"/>
            <w:hideMark/>
          </w:tcPr>
          <w:p w14:paraId="1F888473" w14:textId="77777777" w:rsidR="008F1B15" w:rsidRPr="009F2C52" w:rsidRDefault="008F1B15" w:rsidP="0010604B">
            <w:pPr>
              <w:jc w:val="center"/>
              <w:rPr>
                <w:b/>
                <w:color w:val="000000"/>
                <w:sz w:val="18"/>
                <w:szCs w:val="18"/>
              </w:rPr>
            </w:pPr>
            <w:r w:rsidRPr="009F2C52">
              <w:rPr>
                <w:b/>
                <w:color w:val="000000"/>
                <w:sz w:val="18"/>
                <w:szCs w:val="18"/>
              </w:rPr>
              <w:t>110</w:t>
            </w:r>
          </w:p>
        </w:tc>
        <w:tc>
          <w:tcPr>
            <w:tcW w:w="333" w:type="pct"/>
            <w:tcBorders>
              <w:top w:val="single" w:sz="8" w:space="0" w:color="auto"/>
              <w:left w:val="nil"/>
              <w:bottom w:val="single" w:sz="8" w:space="0" w:color="auto"/>
              <w:right w:val="single" w:sz="8" w:space="0" w:color="auto"/>
            </w:tcBorders>
            <w:shd w:val="clear" w:color="auto" w:fill="auto"/>
            <w:noWrap/>
            <w:vAlign w:val="center"/>
            <w:hideMark/>
          </w:tcPr>
          <w:p w14:paraId="534DFBAE" w14:textId="2D3AFA7E" w:rsidR="008F1B15" w:rsidRPr="009F2C52" w:rsidRDefault="009F2C52" w:rsidP="0010604B">
            <w:pPr>
              <w:jc w:val="center"/>
              <w:rPr>
                <w:b/>
                <w:color w:val="000000"/>
                <w:sz w:val="18"/>
                <w:szCs w:val="18"/>
              </w:rPr>
            </w:pPr>
            <w:r w:rsidRPr="009F2C52">
              <w:rPr>
                <w:b/>
                <w:color w:val="000000"/>
                <w:sz w:val="18"/>
                <w:szCs w:val="18"/>
              </w:rPr>
              <w:t>3</w:t>
            </w:r>
          </w:p>
        </w:tc>
        <w:tc>
          <w:tcPr>
            <w:tcW w:w="289" w:type="pct"/>
            <w:tcBorders>
              <w:top w:val="single" w:sz="8" w:space="0" w:color="auto"/>
              <w:left w:val="nil"/>
              <w:bottom w:val="single" w:sz="8" w:space="0" w:color="auto"/>
              <w:right w:val="single" w:sz="8" w:space="0" w:color="000000"/>
            </w:tcBorders>
            <w:shd w:val="clear" w:color="auto" w:fill="auto"/>
            <w:noWrap/>
            <w:vAlign w:val="center"/>
            <w:hideMark/>
          </w:tcPr>
          <w:p w14:paraId="71BD2A82" w14:textId="77777777" w:rsidR="008F1B15" w:rsidRPr="009F2C52" w:rsidRDefault="008F1B15" w:rsidP="0010604B">
            <w:pPr>
              <w:jc w:val="center"/>
              <w:rPr>
                <w:b/>
                <w:color w:val="000000"/>
                <w:sz w:val="18"/>
                <w:szCs w:val="18"/>
              </w:rPr>
            </w:pPr>
            <w:r w:rsidRPr="009F2C52">
              <w:rPr>
                <w:b/>
                <w:color w:val="000000"/>
                <w:sz w:val="18"/>
                <w:szCs w:val="18"/>
              </w:rPr>
              <w:t> </w:t>
            </w:r>
          </w:p>
        </w:tc>
        <w:tc>
          <w:tcPr>
            <w:tcW w:w="268" w:type="pct"/>
            <w:tcBorders>
              <w:top w:val="single" w:sz="8" w:space="0" w:color="auto"/>
              <w:left w:val="nil"/>
              <w:bottom w:val="single" w:sz="8" w:space="0" w:color="auto"/>
              <w:right w:val="single" w:sz="8" w:space="0" w:color="auto"/>
            </w:tcBorders>
            <w:shd w:val="clear" w:color="auto" w:fill="auto"/>
            <w:noWrap/>
            <w:vAlign w:val="center"/>
            <w:hideMark/>
          </w:tcPr>
          <w:p w14:paraId="0114B770" w14:textId="77777777" w:rsidR="008F1B15" w:rsidRPr="009F2C52" w:rsidRDefault="008F1B15" w:rsidP="0010604B">
            <w:pPr>
              <w:jc w:val="center"/>
              <w:rPr>
                <w:b/>
                <w:color w:val="000000"/>
                <w:sz w:val="18"/>
                <w:szCs w:val="18"/>
              </w:rPr>
            </w:pPr>
            <w:r w:rsidRPr="009F2C52">
              <w:rPr>
                <w:b/>
                <w:color w:val="000000"/>
                <w:sz w:val="18"/>
                <w:szCs w:val="18"/>
              </w:rPr>
              <w:t> </w:t>
            </w:r>
          </w:p>
        </w:tc>
        <w:tc>
          <w:tcPr>
            <w:tcW w:w="289" w:type="pct"/>
            <w:tcBorders>
              <w:top w:val="single" w:sz="8" w:space="0" w:color="auto"/>
              <w:left w:val="nil"/>
              <w:bottom w:val="single" w:sz="8" w:space="0" w:color="auto"/>
              <w:right w:val="single" w:sz="8" w:space="0" w:color="auto"/>
            </w:tcBorders>
            <w:shd w:val="clear" w:color="auto" w:fill="auto"/>
            <w:noWrap/>
            <w:vAlign w:val="center"/>
            <w:hideMark/>
          </w:tcPr>
          <w:p w14:paraId="12CE010F" w14:textId="77777777" w:rsidR="008F1B15" w:rsidRPr="009F2C52" w:rsidRDefault="008F1B15" w:rsidP="0010604B">
            <w:pPr>
              <w:jc w:val="center"/>
              <w:rPr>
                <w:b/>
                <w:color w:val="000000"/>
                <w:sz w:val="18"/>
                <w:szCs w:val="18"/>
              </w:rPr>
            </w:pPr>
            <w:r w:rsidRPr="009F2C52">
              <w:rPr>
                <w:b/>
                <w:color w:val="000000"/>
                <w:sz w:val="18"/>
                <w:szCs w:val="18"/>
              </w:rPr>
              <w:t> </w:t>
            </w:r>
          </w:p>
        </w:tc>
        <w:tc>
          <w:tcPr>
            <w:tcW w:w="263" w:type="pct"/>
            <w:tcBorders>
              <w:top w:val="single" w:sz="8" w:space="0" w:color="auto"/>
              <w:left w:val="nil"/>
              <w:bottom w:val="single" w:sz="8" w:space="0" w:color="auto"/>
              <w:right w:val="single" w:sz="8" w:space="0" w:color="auto"/>
            </w:tcBorders>
            <w:shd w:val="clear" w:color="auto" w:fill="auto"/>
            <w:noWrap/>
            <w:vAlign w:val="center"/>
            <w:hideMark/>
          </w:tcPr>
          <w:p w14:paraId="040B46DD" w14:textId="77777777" w:rsidR="008F1B15" w:rsidRPr="009F2C52" w:rsidRDefault="008F1B15" w:rsidP="0010604B">
            <w:pPr>
              <w:jc w:val="center"/>
              <w:rPr>
                <w:b/>
                <w:color w:val="000000"/>
                <w:sz w:val="18"/>
                <w:szCs w:val="18"/>
              </w:rPr>
            </w:pPr>
            <w:r w:rsidRPr="009F2C52">
              <w:rPr>
                <w:b/>
                <w:color w:val="000000"/>
                <w:sz w:val="18"/>
                <w:szCs w:val="18"/>
              </w:rPr>
              <w:t> </w:t>
            </w:r>
          </w:p>
        </w:tc>
        <w:tc>
          <w:tcPr>
            <w:tcW w:w="290" w:type="pct"/>
            <w:gridSpan w:val="6"/>
            <w:tcBorders>
              <w:top w:val="single" w:sz="8" w:space="0" w:color="auto"/>
              <w:left w:val="nil"/>
              <w:bottom w:val="single" w:sz="8" w:space="0" w:color="auto"/>
              <w:right w:val="single" w:sz="8" w:space="0" w:color="auto"/>
            </w:tcBorders>
            <w:shd w:val="clear" w:color="auto" w:fill="auto"/>
            <w:noWrap/>
            <w:vAlign w:val="center"/>
            <w:hideMark/>
          </w:tcPr>
          <w:p w14:paraId="3FAA43EB" w14:textId="77777777" w:rsidR="008F1B15" w:rsidRPr="009F2C52" w:rsidRDefault="008F1B15" w:rsidP="0010604B">
            <w:pPr>
              <w:jc w:val="center"/>
              <w:rPr>
                <w:b/>
                <w:color w:val="000000"/>
                <w:sz w:val="18"/>
                <w:szCs w:val="18"/>
              </w:rPr>
            </w:pPr>
            <w:r w:rsidRPr="009F2C52">
              <w:rPr>
                <w:b/>
                <w:color w:val="000000"/>
                <w:sz w:val="18"/>
                <w:szCs w:val="18"/>
              </w:rPr>
              <w:t>10</w:t>
            </w:r>
          </w:p>
        </w:tc>
        <w:tc>
          <w:tcPr>
            <w:tcW w:w="269" w:type="pct"/>
            <w:gridSpan w:val="5"/>
            <w:tcBorders>
              <w:top w:val="single" w:sz="8" w:space="0" w:color="auto"/>
              <w:left w:val="nil"/>
              <w:bottom w:val="single" w:sz="8" w:space="0" w:color="auto"/>
              <w:right w:val="single" w:sz="8" w:space="0" w:color="auto"/>
            </w:tcBorders>
            <w:shd w:val="clear" w:color="auto" w:fill="auto"/>
            <w:noWrap/>
            <w:vAlign w:val="center"/>
            <w:hideMark/>
          </w:tcPr>
          <w:p w14:paraId="01FC7657" w14:textId="3A5CCA9C" w:rsidR="008F1B15" w:rsidRPr="009F2C52" w:rsidRDefault="009F2C52" w:rsidP="0010604B">
            <w:pPr>
              <w:jc w:val="center"/>
              <w:rPr>
                <w:b/>
                <w:color w:val="000000"/>
                <w:sz w:val="18"/>
                <w:szCs w:val="18"/>
              </w:rPr>
            </w:pPr>
            <w:r w:rsidRPr="009F2C52">
              <w:rPr>
                <w:b/>
                <w:color w:val="000000"/>
                <w:sz w:val="18"/>
                <w:szCs w:val="18"/>
              </w:rPr>
              <w:t>3</w:t>
            </w:r>
          </w:p>
        </w:tc>
        <w:tc>
          <w:tcPr>
            <w:tcW w:w="289" w:type="pct"/>
            <w:gridSpan w:val="5"/>
            <w:tcBorders>
              <w:top w:val="single" w:sz="8" w:space="0" w:color="auto"/>
              <w:left w:val="nil"/>
              <w:bottom w:val="single" w:sz="8" w:space="0" w:color="auto"/>
              <w:right w:val="single" w:sz="8" w:space="0" w:color="auto"/>
            </w:tcBorders>
            <w:shd w:val="clear" w:color="auto" w:fill="auto"/>
            <w:noWrap/>
            <w:vAlign w:val="center"/>
            <w:hideMark/>
          </w:tcPr>
          <w:p w14:paraId="4D5488E0" w14:textId="77777777" w:rsidR="008F1B15" w:rsidRPr="009F2C52" w:rsidRDefault="008F1B15" w:rsidP="0010604B">
            <w:pPr>
              <w:jc w:val="center"/>
              <w:rPr>
                <w:b/>
                <w:color w:val="000000"/>
                <w:sz w:val="18"/>
                <w:szCs w:val="18"/>
              </w:rPr>
            </w:pPr>
            <w:r w:rsidRPr="009F2C52">
              <w:rPr>
                <w:b/>
                <w:color w:val="000000"/>
                <w:sz w:val="18"/>
                <w:szCs w:val="18"/>
              </w:rPr>
              <w:t> </w:t>
            </w:r>
          </w:p>
        </w:tc>
        <w:tc>
          <w:tcPr>
            <w:tcW w:w="268" w:type="pct"/>
            <w:tcBorders>
              <w:top w:val="single" w:sz="8" w:space="0" w:color="auto"/>
              <w:left w:val="nil"/>
              <w:bottom w:val="single" w:sz="8" w:space="0" w:color="auto"/>
              <w:right w:val="single" w:sz="8" w:space="0" w:color="auto"/>
            </w:tcBorders>
            <w:shd w:val="clear" w:color="auto" w:fill="auto"/>
            <w:noWrap/>
            <w:vAlign w:val="center"/>
            <w:hideMark/>
          </w:tcPr>
          <w:p w14:paraId="3F13C5BB" w14:textId="77777777" w:rsidR="008F1B15" w:rsidRPr="009F2C52" w:rsidRDefault="008F1B15" w:rsidP="0010604B">
            <w:pPr>
              <w:jc w:val="center"/>
              <w:rPr>
                <w:b/>
                <w:color w:val="000000"/>
                <w:sz w:val="18"/>
                <w:szCs w:val="18"/>
              </w:rPr>
            </w:pPr>
            <w:r w:rsidRPr="009F2C52">
              <w:rPr>
                <w:b/>
                <w:color w:val="000000"/>
                <w:sz w:val="18"/>
                <w:szCs w:val="18"/>
              </w:rPr>
              <w:t> </w:t>
            </w:r>
          </w:p>
        </w:tc>
        <w:tc>
          <w:tcPr>
            <w:tcW w:w="289" w:type="pct"/>
            <w:tcBorders>
              <w:top w:val="single" w:sz="8" w:space="0" w:color="auto"/>
              <w:left w:val="nil"/>
              <w:bottom w:val="single" w:sz="8" w:space="0" w:color="auto"/>
              <w:right w:val="single" w:sz="8" w:space="0" w:color="auto"/>
            </w:tcBorders>
            <w:shd w:val="clear" w:color="auto" w:fill="auto"/>
            <w:noWrap/>
            <w:vAlign w:val="center"/>
            <w:hideMark/>
          </w:tcPr>
          <w:p w14:paraId="749564EE" w14:textId="77777777" w:rsidR="008F1B15" w:rsidRPr="009F2C52" w:rsidRDefault="008F1B15" w:rsidP="0010604B">
            <w:pPr>
              <w:jc w:val="center"/>
              <w:rPr>
                <w:b/>
                <w:color w:val="000000"/>
                <w:sz w:val="18"/>
                <w:szCs w:val="18"/>
              </w:rPr>
            </w:pPr>
            <w:r w:rsidRPr="009F2C52">
              <w:rPr>
                <w:b/>
                <w:color w:val="000000"/>
                <w:sz w:val="18"/>
                <w:szCs w:val="18"/>
              </w:rPr>
              <w:t> </w:t>
            </w:r>
          </w:p>
        </w:tc>
        <w:tc>
          <w:tcPr>
            <w:tcW w:w="268" w:type="pct"/>
            <w:tcBorders>
              <w:top w:val="single" w:sz="8" w:space="0" w:color="auto"/>
              <w:left w:val="nil"/>
              <w:bottom w:val="single" w:sz="8" w:space="0" w:color="auto"/>
              <w:right w:val="single" w:sz="8" w:space="0" w:color="auto"/>
            </w:tcBorders>
            <w:shd w:val="clear" w:color="auto" w:fill="auto"/>
            <w:noWrap/>
            <w:vAlign w:val="center"/>
            <w:hideMark/>
          </w:tcPr>
          <w:p w14:paraId="224E020A" w14:textId="77777777" w:rsidR="008F1B15" w:rsidRPr="009F2C52" w:rsidRDefault="008F1B15" w:rsidP="0010604B">
            <w:pPr>
              <w:jc w:val="center"/>
              <w:rPr>
                <w:b/>
                <w:color w:val="000000"/>
                <w:sz w:val="18"/>
                <w:szCs w:val="18"/>
              </w:rPr>
            </w:pPr>
            <w:r w:rsidRPr="009F2C52">
              <w:rPr>
                <w:b/>
                <w:color w:val="000000"/>
                <w:sz w:val="18"/>
                <w:szCs w:val="18"/>
              </w:rPr>
              <w:t> </w:t>
            </w:r>
          </w:p>
        </w:tc>
        <w:tc>
          <w:tcPr>
            <w:tcW w:w="235" w:type="pct"/>
            <w:gridSpan w:val="2"/>
            <w:tcBorders>
              <w:top w:val="single" w:sz="8" w:space="0" w:color="auto"/>
              <w:left w:val="nil"/>
              <w:bottom w:val="single" w:sz="8" w:space="0" w:color="auto"/>
              <w:right w:val="single" w:sz="8" w:space="0" w:color="auto"/>
            </w:tcBorders>
            <w:shd w:val="clear" w:color="auto" w:fill="auto"/>
            <w:vAlign w:val="center"/>
            <w:hideMark/>
          </w:tcPr>
          <w:p w14:paraId="25B0EB9D" w14:textId="77777777" w:rsidR="008F1B15" w:rsidRPr="009F2C52" w:rsidRDefault="008F1B15" w:rsidP="0010604B">
            <w:pPr>
              <w:jc w:val="center"/>
              <w:rPr>
                <w:b/>
                <w:color w:val="000000"/>
                <w:sz w:val="18"/>
                <w:szCs w:val="18"/>
              </w:rPr>
            </w:pPr>
            <w:r w:rsidRPr="009F2C52">
              <w:rPr>
                <w:b/>
                <w:color w:val="000000"/>
                <w:sz w:val="18"/>
                <w:szCs w:val="18"/>
              </w:rPr>
              <w:t>120</w:t>
            </w:r>
          </w:p>
        </w:tc>
        <w:tc>
          <w:tcPr>
            <w:tcW w:w="240" w:type="pct"/>
            <w:tcBorders>
              <w:top w:val="single" w:sz="8" w:space="0" w:color="auto"/>
              <w:left w:val="nil"/>
              <w:bottom w:val="single" w:sz="8" w:space="0" w:color="auto"/>
              <w:right w:val="single" w:sz="8" w:space="0" w:color="auto"/>
            </w:tcBorders>
            <w:shd w:val="clear" w:color="auto" w:fill="auto"/>
            <w:vAlign w:val="center"/>
            <w:hideMark/>
          </w:tcPr>
          <w:p w14:paraId="0F4B9F6F" w14:textId="6B79A41D" w:rsidR="008F1B15" w:rsidRPr="009F2C52" w:rsidRDefault="009F2C52" w:rsidP="0010604B">
            <w:pPr>
              <w:jc w:val="center"/>
              <w:rPr>
                <w:b/>
                <w:color w:val="000000"/>
                <w:sz w:val="18"/>
                <w:szCs w:val="18"/>
              </w:rPr>
            </w:pPr>
            <w:r>
              <w:rPr>
                <w:b/>
                <w:color w:val="000000"/>
                <w:sz w:val="18"/>
                <w:szCs w:val="18"/>
              </w:rPr>
              <w:t>3</w:t>
            </w:r>
            <w:r w:rsidR="008F1B15" w:rsidRPr="009F2C52">
              <w:rPr>
                <w:b/>
                <w:color w:val="000000"/>
                <w:sz w:val="18"/>
                <w:szCs w:val="18"/>
              </w:rPr>
              <w:t>60</w:t>
            </w:r>
          </w:p>
        </w:tc>
      </w:tr>
      <w:tr w:rsidR="008F1B15" w:rsidRPr="004E638F" w14:paraId="0896B393" w14:textId="77777777" w:rsidTr="0010604B">
        <w:trPr>
          <w:gridBefore w:val="1"/>
          <w:wBefore w:w="18" w:type="pct"/>
          <w:trHeight w:val="2115"/>
        </w:trPr>
        <w:tc>
          <w:tcPr>
            <w:tcW w:w="169" w:type="pct"/>
            <w:gridSpan w:val="3"/>
            <w:tcBorders>
              <w:top w:val="nil"/>
              <w:left w:val="single" w:sz="8" w:space="0" w:color="auto"/>
              <w:bottom w:val="single" w:sz="8" w:space="0" w:color="auto"/>
              <w:right w:val="single" w:sz="8" w:space="0" w:color="auto"/>
            </w:tcBorders>
            <w:shd w:val="clear" w:color="auto" w:fill="auto"/>
            <w:noWrap/>
            <w:vAlign w:val="center"/>
            <w:hideMark/>
          </w:tcPr>
          <w:p w14:paraId="47FD7917" w14:textId="77777777" w:rsidR="008F1B15" w:rsidRPr="00220494" w:rsidRDefault="008F1B15" w:rsidP="0010604B">
            <w:pPr>
              <w:jc w:val="center"/>
              <w:rPr>
                <w:b/>
                <w:color w:val="000000"/>
                <w:sz w:val="14"/>
                <w:szCs w:val="14"/>
              </w:rPr>
            </w:pPr>
            <w:r w:rsidRPr="00220494">
              <w:rPr>
                <w:b/>
                <w:color w:val="000000"/>
                <w:sz w:val="14"/>
                <w:szCs w:val="14"/>
              </w:rPr>
              <w:t>2</w:t>
            </w:r>
          </w:p>
        </w:tc>
        <w:tc>
          <w:tcPr>
            <w:tcW w:w="157" w:type="pct"/>
            <w:tcBorders>
              <w:top w:val="nil"/>
              <w:left w:val="nil"/>
              <w:bottom w:val="single" w:sz="8" w:space="0" w:color="auto"/>
              <w:right w:val="single" w:sz="8" w:space="0" w:color="auto"/>
            </w:tcBorders>
            <w:shd w:val="clear" w:color="auto" w:fill="auto"/>
            <w:vAlign w:val="center"/>
            <w:hideMark/>
          </w:tcPr>
          <w:p w14:paraId="621B532D" w14:textId="77777777" w:rsidR="008F1B15" w:rsidRPr="00220494" w:rsidRDefault="008F1B15" w:rsidP="0010604B">
            <w:pPr>
              <w:jc w:val="center"/>
              <w:rPr>
                <w:b/>
                <w:color w:val="000000"/>
                <w:sz w:val="14"/>
                <w:szCs w:val="14"/>
              </w:rPr>
            </w:pPr>
            <w:r w:rsidRPr="00220494">
              <w:rPr>
                <w:b/>
                <w:color w:val="000000"/>
                <w:sz w:val="14"/>
                <w:szCs w:val="14"/>
              </w:rPr>
              <w:t>1</w:t>
            </w:r>
          </w:p>
        </w:tc>
        <w:tc>
          <w:tcPr>
            <w:tcW w:w="777" w:type="pct"/>
            <w:gridSpan w:val="4"/>
            <w:tcBorders>
              <w:top w:val="nil"/>
              <w:left w:val="nil"/>
              <w:bottom w:val="single" w:sz="8" w:space="0" w:color="auto"/>
              <w:right w:val="single" w:sz="8" w:space="0" w:color="auto"/>
            </w:tcBorders>
            <w:shd w:val="clear" w:color="auto" w:fill="auto"/>
            <w:vAlign w:val="center"/>
            <w:hideMark/>
          </w:tcPr>
          <w:p w14:paraId="4D52CDCC" w14:textId="77777777" w:rsidR="008F1B15" w:rsidRPr="00220494" w:rsidRDefault="008F1B15" w:rsidP="0010604B">
            <w:pPr>
              <w:jc w:val="center"/>
              <w:rPr>
                <w:rFonts w:ascii="Arial" w:hAnsi="Arial" w:cs="Arial"/>
                <w:b/>
                <w:color w:val="000000" w:themeColor="text1"/>
                <w:sz w:val="14"/>
                <w:szCs w:val="14"/>
              </w:rPr>
            </w:pPr>
            <w:r w:rsidRPr="00220494">
              <w:rPr>
                <w:rFonts w:ascii="Arial" w:hAnsi="Arial" w:cs="Arial"/>
                <w:b/>
                <w:color w:val="000000" w:themeColor="text1"/>
                <w:sz w:val="14"/>
                <w:szCs w:val="14"/>
              </w:rPr>
              <w:t>111802174515000220 Pozostałe usługi / Wynajem maszyn i urządzeń z obsługą / Usługi sprzętem ciężkim poza zwałami węgla i placami składowymi / KOPARKOŁADOWARKA KOŁOWA Z OPERATOREM / POJEMNOŚĆ ŁYŻKI CZOŁOWEJ (LEMIESZA) ŁADOWARKI MIN.1,0 M3 / BEZ MONITORINGU /</w:t>
            </w:r>
          </w:p>
        </w:tc>
        <w:tc>
          <w:tcPr>
            <w:tcW w:w="289" w:type="pct"/>
            <w:tcBorders>
              <w:top w:val="nil"/>
              <w:left w:val="nil"/>
              <w:bottom w:val="single" w:sz="8" w:space="0" w:color="auto"/>
              <w:right w:val="single" w:sz="8" w:space="0" w:color="auto"/>
            </w:tcBorders>
            <w:shd w:val="clear" w:color="auto" w:fill="auto"/>
            <w:noWrap/>
            <w:vAlign w:val="center"/>
            <w:hideMark/>
          </w:tcPr>
          <w:p w14:paraId="7CADECE3" w14:textId="77777777" w:rsidR="008F1B15" w:rsidRPr="009F2C52" w:rsidRDefault="008F1B15" w:rsidP="0010604B">
            <w:pPr>
              <w:jc w:val="center"/>
              <w:rPr>
                <w:b/>
                <w:color w:val="000000"/>
                <w:sz w:val="18"/>
                <w:szCs w:val="18"/>
              </w:rPr>
            </w:pPr>
            <w:r w:rsidRPr="009F2C52">
              <w:rPr>
                <w:b/>
                <w:color w:val="000000"/>
                <w:sz w:val="18"/>
                <w:szCs w:val="18"/>
              </w:rPr>
              <w:t>85</w:t>
            </w:r>
          </w:p>
        </w:tc>
        <w:tc>
          <w:tcPr>
            <w:tcW w:w="333" w:type="pct"/>
            <w:tcBorders>
              <w:top w:val="nil"/>
              <w:left w:val="nil"/>
              <w:bottom w:val="single" w:sz="8" w:space="0" w:color="auto"/>
              <w:right w:val="single" w:sz="8" w:space="0" w:color="auto"/>
            </w:tcBorders>
            <w:shd w:val="clear" w:color="auto" w:fill="auto"/>
            <w:noWrap/>
            <w:vAlign w:val="center"/>
            <w:hideMark/>
          </w:tcPr>
          <w:p w14:paraId="3765C23E" w14:textId="6357CE73" w:rsidR="008F1B15" w:rsidRPr="009F2C52" w:rsidRDefault="009F2C52" w:rsidP="0010604B">
            <w:pPr>
              <w:jc w:val="center"/>
              <w:rPr>
                <w:b/>
                <w:color w:val="000000"/>
                <w:sz w:val="18"/>
                <w:szCs w:val="18"/>
              </w:rPr>
            </w:pPr>
            <w:r w:rsidRPr="009F2C52">
              <w:rPr>
                <w:b/>
                <w:color w:val="000000"/>
                <w:sz w:val="18"/>
                <w:szCs w:val="18"/>
              </w:rPr>
              <w:t>3</w:t>
            </w:r>
          </w:p>
        </w:tc>
        <w:tc>
          <w:tcPr>
            <w:tcW w:w="289" w:type="pct"/>
            <w:tcBorders>
              <w:top w:val="single" w:sz="8" w:space="0" w:color="auto"/>
              <w:left w:val="nil"/>
              <w:bottom w:val="single" w:sz="8" w:space="0" w:color="auto"/>
              <w:right w:val="single" w:sz="8" w:space="0" w:color="000000"/>
            </w:tcBorders>
            <w:shd w:val="clear" w:color="auto" w:fill="auto"/>
            <w:noWrap/>
            <w:vAlign w:val="center"/>
            <w:hideMark/>
          </w:tcPr>
          <w:p w14:paraId="55D98F13" w14:textId="77777777" w:rsidR="008F1B15" w:rsidRPr="009F2C52" w:rsidRDefault="008F1B15" w:rsidP="0010604B">
            <w:pPr>
              <w:jc w:val="center"/>
              <w:rPr>
                <w:b/>
                <w:color w:val="000000"/>
                <w:sz w:val="18"/>
                <w:szCs w:val="18"/>
              </w:rPr>
            </w:pPr>
            <w:r w:rsidRPr="009F2C52">
              <w:rPr>
                <w:b/>
                <w:color w:val="000000"/>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652C1D8" w14:textId="77777777" w:rsidR="008F1B15" w:rsidRPr="009F2C52" w:rsidRDefault="008F1B15" w:rsidP="0010604B">
            <w:pPr>
              <w:jc w:val="center"/>
              <w:rPr>
                <w:b/>
                <w:color w:val="000000"/>
                <w:sz w:val="18"/>
                <w:szCs w:val="18"/>
              </w:rPr>
            </w:pPr>
            <w:r w:rsidRPr="009F2C52">
              <w:rPr>
                <w:b/>
                <w:color w:val="000000"/>
                <w:sz w:val="18"/>
                <w:szCs w:val="18"/>
              </w:rPr>
              <w:t> </w:t>
            </w:r>
          </w:p>
        </w:tc>
        <w:tc>
          <w:tcPr>
            <w:tcW w:w="289" w:type="pct"/>
            <w:tcBorders>
              <w:top w:val="nil"/>
              <w:left w:val="nil"/>
              <w:bottom w:val="single" w:sz="8" w:space="0" w:color="auto"/>
              <w:right w:val="single" w:sz="8" w:space="0" w:color="auto"/>
            </w:tcBorders>
            <w:shd w:val="clear" w:color="auto" w:fill="auto"/>
            <w:noWrap/>
            <w:vAlign w:val="center"/>
            <w:hideMark/>
          </w:tcPr>
          <w:p w14:paraId="7FE32B32" w14:textId="77777777" w:rsidR="008F1B15" w:rsidRPr="009F2C52" w:rsidRDefault="008F1B15" w:rsidP="0010604B">
            <w:pPr>
              <w:jc w:val="center"/>
              <w:rPr>
                <w:b/>
                <w:color w:val="000000"/>
                <w:sz w:val="18"/>
                <w:szCs w:val="18"/>
              </w:rPr>
            </w:pPr>
            <w:r w:rsidRPr="009F2C52">
              <w:rPr>
                <w:b/>
                <w:color w:val="000000"/>
                <w:sz w:val="18"/>
                <w:szCs w:val="18"/>
              </w:rPr>
              <w:t> </w:t>
            </w:r>
          </w:p>
        </w:tc>
        <w:tc>
          <w:tcPr>
            <w:tcW w:w="263" w:type="pct"/>
            <w:tcBorders>
              <w:top w:val="nil"/>
              <w:left w:val="nil"/>
              <w:bottom w:val="single" w:sz="8" w:space="0" w:color="auto"/>
              <w:right w:val="single" w:sz="8" w:space="0" w:color="auto"/>
            </w:tcBorders>
            <w:shd w:val="clear" w:color="auto" w:fill="auto"/>
            <w:noWrap/>
            <w:vAlign w:val="center"/>
            <w:hideMark/>
          </w:tcPr>
          <w:p w14:paraId="48FD120D" w14:textId="77777777" w:rsidR="008F1B15" w:rsidRPr="009F2C52" w:rsidRDefault="008F1B15" w:rsidP="0010604B">
            <w:pPr>
              <w:jc w:val="center"/>
              <w:rPr>
                <w:b/>
                <w:color w:val="000000"/>
                <w:sz w:val="18"/>
                <w:szCs w:val="18"/>
              </w:rPr>
            </w:pPr>
            <w:r w:rsidRPr="009F2C52">
              <w:rPr>
                <w:b/>
                <w:color w:val="000000"/>
                <w:sz w:val="18"/>
                <w:szCs w:val="18"/>
              </w:rPr>
              <w:t> </w:t>
            </w:r>
          </w:p>
        </w:tc>
        <w:tc>
          <w:tcPr>
            <w:tcW w:w="290" w:type="pct"/>
            <w:gridSpan w:val="6"/>
            <w:tcBorders>
              <w:top w:val="nil"/>
              <w:left w:val="nil"/>
              <w:bottom w:val="single" w:sz="8" w:space="0" w:color="auto"/>
              <w:right w:val="single" w:sz="8" w:space="0" w:color="auto"/>
            </w:tcBorders>
            <w:shd w:val="clear" w:color="auto" w:fill="auto"/>
            <w:noWrap/>
            <w:vAlign w:val="center"/>
            <w:hideMark/>
          </w:tcPr>
          <w:p w14:paraId="2FAA645A" w14:textId="77777777" w:rsidR="008F1B15" w:rsidRPr="009F2C52" w:rsidRDefault="008F1B15" w:rsidP="0010604B">
            <w:pPr>
              <w:jc w:val="center"/>
              <w:rPr>
                <w:b/>
                <w:color w:val="000000"/>
                <w:sz w:val="18"/>
                <w:szCs w:val="18"/>
              </w:rPr>
            </w:pPr>
            <w:r w:rsidRPr="009F2C52">
              <w:rPr>
                <w:b/>
                <w:color w:val="000000"/>
                <w:sz w:val="18"/>
                <w:szCs w:val="18"/>
              </w:rPr>
              <w:t>15</w:t>
            </w:r>
          </w:p>
        </w:tc>
        <w:tc>
          <w:tcPr>
            <w:tcW w:w="269" w:type="pct"/>
            <w:gridSpan w:val="5"/>
            <w:tcBorders>
              <w:top w:val="nil"/>
              <w:left w:val="nil"/>
              <w:bottom w:val="single" w:sz="8" w:space="0" w:color="auto"/>
              <w:right w:val="single" w:sz="8" w:space="0" w:color="auto"/>
            </w:tcBorders>
            <w:shd w:val="clear" w:color="auto" w:fill="auto"/>
            <w:noWrap/>
            <w:vAlign w:val="center"/>
            <w:hideMark/>
          </w:tcPr>
          <w:p w14:paraId="36D88C30" w14:textId="71595C84" w:rsidR="008F1B15" w:rsidRPr="009F2C52" w:rsidRDefault="009F2C52" w:rsidP="0010604B">
            <w:pPr>
              <w:jc w:val="center"/>
              <w:rPr>
                <w:b/>
                <w:color w:val="000000"/>
                <w:sz w:val="18"/>
                <w:szCs w:val="18"/>
              </w:rPr>
            </w:pPr>
            <w:r w:rsidRPr="009F2C52">
              <w:rPr>
                <w:b/>
                <w:color w:val="000000"/>
                <w:sz w:val="18"/>
                <w:szCs w:val="18"/>
              </w:rPr>
              <w:t>3</w:t>
            </w:r>
          </w:p>
        </w:tc>
        <w:tc>
          <w:tcPr>
            <w:tcW w:w="289" w:type="pct"/>
            <w:gridSpan w:val="5"/>
            <w:tcBorders>
              <w:top w:val="nil"/>
              <w:left w:val="nil"/>
              <w:bottom w:val="single" w:sz="8" w:space="0" w:color="auto"/>
              <w:right w:val="single" w:sz="8" w:space="0" w:color="auto"/>
            </w:tcBorders>
            <w:shd w:val="clear" w:color="auto" w:fill="auto"/>
            <w:noWrap/>
            <w:vAlign w:val="center"/>
            <w:hideMark/>
          </w:tcPr>
          <w:p w14:paraId="2C86EFD2" w14:textId="77777777" w:rsidR="008F1B15" w:rsidRPr="009F2C52" w:rsidRDefault="008F1B15" w:rsidP="0010604B">
            <w:pPr>
              <w:jc w:val="center"/>
              <w:rPr>
                <w:b/>
                <w:color w:val="000000"/>
                <w:sz w:val="18"/>
                <w:szCs w:val="18"/>
              </w:rPr>
            </w:pPr>
            <w:r w:rsidRPr="009F2C52">
              <w:rPr>
                <w:b/>
                <w:color w:val="000000"/>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FAB11B9" w14:textId="77777777" w:rsidR="008F1B15" w:rsidRPr="009F2C52" w:rsidRDefault="008F1B15" w:rsidP="0010604B">
            <w:pPr>
              <w:jc w:val="center"/>
              <w:rPr>
                <w:b/>
                <w:color w:val="000000"/>
                <w:sz w:val="18"/>
                <w:szCs w:val="18"/>
              </w:rPr>
            </w:pPr>
            <w:r w:rsidRPr="009F2C52">
              <w:rPr>
                <w:b/>
                <w:color w:val="000000"/>
                <w:sz w:val="18"/>
                <w:szCs w:val="18"/>
              </w:rPr>
              <w:t> </w:t>
            </w:r>
          </w:p>
        </w:tc>
        <w:tc>
          <w:tcPr>
            <w:tcW w:w="289" w:type="pct"/>
            <w:tcBorders>
              <w:top w:val="nil"/>
              <w:left w:val="nil"/>
              <w:bottom w:val="single" w:sz="8" w:space="0" w:color="auto"/>
              <w:right w:val="single" w:sz="8" w:space="0" w:color="auto"/>
            </w:tcBorders>
            <w:shd w:val="clear" w:color="auto" w:fill="auto"/>
            <w:noWrap/>
            <w:vAlign w:val="center"/>
            <w:hideMark/>
          </w:tcPr>
          <w:p w14:paraId="70D3B627" w14:textId="77777777" w:rsidR="008F1B15" w:rsidRPr="009F2C52" w:rsidRDefault="008F1B15" w:rsidP="0010604B">
            <w:pPr>
              <w:jc w:val="center"/>
              <w:rPr>
                <w:b/>
                <w:color w:val="000000"/>
                <w:sz w:val="18"/>
                <w:szCs w:val="18"/>
              </w:rPr>
            </w:pPr>
            <w:r w:rsidRPr="009F2C52">
              <w:rPr>
                <w:b/>
                <w:color w:val="000000"/>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4FFEF1B" w14:textId="77777777" w:rsidR="008F1B15" w:rsidRPr="009F2C52" w:rsidRDefault="008F1B15" w:rsidP="0010604B">
            <w:pPr>
              <w:jc w:val="center"/>
              <w:rPr>
                <w:b/>
                <w:color w:val="000000"/>
                <w:sz w:val="18"/>
                <w:szCs w:val="18"/>
              </w:rPr>
            </w:pPr>
            <w:r w:rsidRPr="009F2C52">
              <w:rPr>
                <w:b/>
                <w:color w:val="000000"/>
                <w:sz w:val="18"/>
                <w:szCs w:val="18"/>
              </w:rPr>
              <w:t> </w:t>
            </w:r>
          </w:p>
        </w:tc>
        <w:tc>
          <w:tcPr>
            <w:tcW w:w="235" w:type="pct"/>
            <w:gridSpan w:val="2"/>
            <w:tcBorders>
              <w:top w:val="nil"/>
              <w:left w:val="nil"/>
              <w:bottom w:val="single" w:sz="8" w:space="0" w:color="auto"/>
              <w:right w:val="single" w:sz="8" w:space="0" w:color="auto"/>
            </w:tcBorders>
            <w:shd w:val="clear" w:color="auto" w:fill="auto"/>
            <w:vAlign w:val="center"/>
            <w:hideMark/>
          </w:tcPr>
          <w:p w14:paraId="698498E0" w14:textId="77777777" w:rsidR="008F1B15" w:rsidRPr="009F2C52" w:rsidRDefault="008F1B15" w:rsidP="0010604B">
            <w:pPr>
              <w:jc w:val="center"/>
              <w:rPr>
                <w:b/>
                <w:color w:val="000000"/>
                <w:sz w:val="18"/>
                <w:szCs w:val="18"/>
              </w:rPr>
            </w:pPr>
            <w:r w:rsidRPr="009F2C52">
              <w:rPr>
                <w:b/>
                <w:color w:val="000000"/>
                <w:sz w:val="18"/>
                <w:szCs w:val="18"/>
              </w:rPr>
              <w:t>100</w:t>
            </w:r>
          </w:p>
        </w:tc>
        <w:tc>
          <w:tcPr>
            <w:tcW w:w="240" w:type="pct"/>
            <w:tcBorders>
              <w:top w:val="nil"/>
              <w:left w:val="nil"/>
              <w:bottom w:val="single" w:sz="8" w:space="0" w:color="auto"/>
              <w:right w:val="single" w:sz="8" w:space="0" w:color="auto"/>
            </w:tcBorders>
            <w:shd w:val="clear" w:color="auto" w:fill="auto"/>
            <w:vAlign w:val="center"/>
            <w:hideMark/>
          </w:tcPr>
          <w:p w14:paraId="1EE9C0D0" w14:textId="0B16FA25" w:rsidR="008F1B15" w:rsidRPr="009F2C52" w:rsidRDefault="009F2C52" w:rsidP="0010604B">
            <w:pPr>
              <w:jc w:val="center"/>
              <w:rPr>
                <w:b/>
                <w:color w:val="000000"/>
                <w:sz w:val="18"/>
                <w:szCs w:val="18"/>
              </w:rPr>
            </w:pPr>
            <w:r>
              <w:rPr>
                <w:b/>
                <w:color w:val="000000"/>
                <w:sz w:val="18"/>
                <w:szCs w:val="18"/>
              </w:rPr>
              <w:t>3</w:t>
            </w:r>
            <w:r w:rsidR="008F1B15" w:rsidRPr="009F2C52">
              <w:rPr>
                <w:b/>
                <w:color w:val="000000"/>
                <w:sz w:val="18"/>
                <w:szCs w:val="18"/>
              </w:rPr>
              <w:t>00</w:t>
            </w:r>
          </w:p>
        </w:tc>
      </w:tr>
    </w:tbl>
    <w:p w14:paraId="6022992B" w14:textId="77777777" w:rsidR="008F1B15" w:rsidRDefault="008F1B15" w:rsidP="008F1B15">
      <w:pPr>
        <w:jc w:val="both"/>
        <w:rPr>
          <w:rFonts w:eastAsiaTheme="minorHAnsi"/>
          <w:color w:val="000000" w:themeColor="text1"/>
        </w:rPr>
        <w:sectPr w:rsidR="008F1B15" w:rsidSect="009539F9">
          <w:headerReference w:type="default" r:id="rId15"/>
          <w:pgSz w:w="16838" w:h="11906" w:orient="landscape"/>
          <w:pgMar w:top="1417" w:right="1417" w:bottom="849" w:left="1417" w:header="708" w:footer="483" w:gutter="0"/>
          <w:cols w:space="708"/>
          <w:docGrid w:linePitch="360"/>
        </w:sectPr>
      </w:pPr>
    </w:p>
    <w:p w14:paraId="0E681EC5" w14:textId="77777777" w:rsidR="009539F9" w:rsidRPr="001047B5" w:rsidRDefault="009539F9" w:rsidP="009539F9">
      <w:pPr>
        <w:contextualSpacing/>
        <w:jc w:val="both"/>
      </w:pPr>
      <w:r w:rsidRPr="001047B5">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4B7128DB" w14:textId="77777777" w:rsidR="009539F9" w:rsidRPr="001047B5" w:rsidRDefault="009539F9" w:rsidP="009539F9">
      <w:pPr>
        <w:rPr>
          <w:color w:val="E36C0A"/>
        </w:rPr>
      </w:pPr>
    </w:p>
    <w:p w14:paraId="4F3949BA" w14:textId="77777777" w:rsidR="009539F9" w:rsidRPr="001047B5" w:rsidRDefault="009539F9" w:rsidP="009539F9">
      <w:pPr>
        <w:spacing w:before="100"/>
        <w:jc w:val="both"/>
      </w:pPr>
      <w:r w:rsidRPr="001047B5">
        <w:rPr>
          <w:b/>
          <w:highlight w:val="lightGray"/>
        </w:rPr>
        <w:t>Część IV. Obowiązki Wykonawcy.</w:t>
      </w:r>
    </w:p>
    <w:p w14:paraId="63CE3B30" w14:textId="77777777" w:rsidR="009539F9" w:rsidRPr="001047B5" w:rsidRDefault="009539F9">
      <w:pPr>
        <w:numPr>
          <w:ilvl w:val="0"/>
          <w:numId w:val="77"/>
        </w:numPr>
        <w:ind w:left="426" w:hanging="426"/>
        <w:contextualSpacing/>
        <w:jc w:val="both"/>
      </w:pPr>
      <w:r w:rsidRPr="001047B5">
        <w:t>Obowiązkiem Wykonawcy jest świadczenie usług zgodnie ze szczegółowym zakresem przedmiotu zamówienia zawartym w niniejszym SOPZ.</w:t>
      </w:r>
    </w:p>
    <w:p w14:paraId="79C17960" w14:textId="77777777" w:rsidR="009539F9" w:rsidRPr="001047B5" w:rsidRDefault="009539F9">
      <w:pPr>
        <w:numPr>
          <w:ilvl w:val="0"/>
          <w:numId w:val="77"/>
        </w:numPr>
        <w:ind w:left="426" w:hanging="426"/>
        <w:contextualSpacing/>
        <w:jc w:val="both"/>
      </w:pPr>
      <w:r w:rsidRPr="001047B5">
        <w:t>W odniesieniu do wykonywanych usług Wykonawca przyjmuje na siebie wszystkie obowiązki wynikające z Prawa Geologicznego i Górniczego.</w:t>
      </w:r>
    </w:p>
    <w:p w14:paraId="0E5A4905" w14:textId="5BBC6E1F" w:rsidR="009539F9" w:rsidRPr="001047B5" w:rsidRDefault="009539F9">
      <w:pPr>
        <w:numPr>
          <w:ilvl w:val="0"/>
          <w:numId w:val="77"/>
        </w:numPr>
        <w:ind w:left="426" w:hanging="426"/>
        <w:contextualSpacing/>
        <w:jc w:val="both"/>
      </w:pPr>
      <w:r w:rsidRPr="001047B5">
        <w:t xml:space="preserve">Wykonawca, w zakresie dotyczącym realizacji przedmiotu zamówienia, będzie przestrzegał i stosował zapisy przepisów wynikających z ustawy Prawo Geologiczne i Górnicze – </w:t>
      </w:r>
      <w:r w:rsidRPr="001047B5">
        <w:rPr>
          <w:b/>
          <w:bCs/>
        </w:rPr>
        <w:t>jeżeli dotyczy</w:t>
      </w:r>
      <w:r w:rsidRPr="001047B5">
        <w:t xml:space="preserve">, przepisów BHP, dokumentów pokontrolnych PIP i OUG oraz regulaminów wewnętrznych, zarządzeń, decyzji, instrukcji (w tym instrukcji systemu </w:t>
      </w:r>
      <w:proofErr w:type="spellStart"/>
      <w:r w:rsidRPr="001047B5">
        <w:t>przepustkowego</w:t>
      </w:r>
      <w:proofErr w:type="spellEnd"/>
      <w:r w:rsidRPr="001047B5">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38B00315" w14:textId="77777777" w:rsidR="009539F9" w:rsidRPr="001047B5" w:rsidRDefault="009539F9">
      <w:pPr>
        <w:numPr>
          <w:ilvl w:val="0"/>
          <w:numId w:val="77"/>
        </w:numPr>
        <w:ind w:left="426" w:hanging="426"/>
        <w:contextualSpacing/>
        <w:jc w:val="both"/>
      </w:pPr>
      <w:r w:rsidRPr="001047B5">
        <w:t>Wykonawca zobowiązany jest do realizacji przedmiotu zamówienia zgodnie ze składanymi przez Zamawiającego zleceniami.</w:t>
      </w:r>
    </w:p>
    <w:p w14:paraId="5373144B" w14:textId="77777777" w:rsidR="009539F9" w:rsidRPr="001047B5" w:rsidRDefault="009539F9">
      <w:pPr>
        <w:numPr>
          <w:ilvl w:val="0"/>
          <w:numId w:val="77"/>
        </w:numPr>
        <w:ind w:left="426" w:hanging="426"/>
        <w:contextualSpacing/>
        <w:jc w:val="both"/>
      </w:pPr>
      <w:r w:rsidRPr="001047B5">
        <w:t>Osoby dozoru ruchu lub osoby upoważnione ze strony Wykonawcy zobowiązane są do sprawowania nadzoru nad prowadzonymi pracami.</w:t>
      </w:r>
    </w:p>
    <w:p w14:paraId="00DE6F05" w14:textId="77777777" w:rsidR="009539F9" w:rsidRPr="001047B5" w:rsidRDefault="009539F9">
      <w:pPr>
        <w:numPr>
          <w:ilvl w:val="0"/>
          <w:numId w:val="77"/>
        </w:numPr>
        <w:ind w:left="426" w:hanging="426"/>
        <w:contextualSpacing/>
        <w:jc w:val="both"/>
      </w:pPr>
      <w:r w:rsidRPr="001047B5">
        <w:t>Pracownicy Wykonawcy realizujący przedmiot zamówienia zobowiązani są współpracować z osobami kierownictwa i dozoru ruchu Zamawiającego.</w:t>
      </w:r>
    </w:p>
    <w:p w14:paraId="7055CA43" w14:textId="77777777" w:rsidR="009539F9" w:rsidRPr="001047B5" w:rsidRDefault="009539F9">
      <w:pPr>
        <w:numPr>
          <w:ilvl w:val="0"/>
          <w:numId w:val="77"/>
        </w:numPr>
        <w:ind w:left="426" w:hanging="426"/>
        <w:contextualSpacing/>
        <w:jc w:val="both"/>
        <w:rPr>
          <w:color w:val="000000"/>
        </w:rPr>
      </w:pPr>
      <w:r w:rsidRPr="001047B5">
        <w:rPr>
          <w:color w:val="000000"/>
        </w:rPr>
        <w:t>Pracownicy Wykonawcy dopuszczeni do pracy zobowiązani są w szczególności do:</w:t>
      </w:r>
    </w:p>
    <w:p w14:paraId="263D5611" w14:textId="5B50591B" w:rsidR="009539F9" w:rsidRPr="001047B5" w:rsidRDefault="009539F9">
      <w:pPr>
        <w:numPr>
          <w:ilvl w:val="0"/>
          <w:numId w:val="78"/>
        </w:numPr>
        <w:ind w:left="851" w:hanging="425"/>
        <w:contextualSpacing/>
        <w:jc w:val="both"/>
        <w:rPr>
          <w:color w:val="000000"/>
        </w:rPr>
      </w:pPr>
      <w:r w:rsidRPr="001047B5">
        <w:rPr>
          <w:color w:val="000000"/>
        </w:rPr>
        <w:t>rejestracji swojej obecności obecność na terenie Oddziału w systemie ECP lub w ewidencji ruchu osobowego/ ewidencji ruchu pojazdów na bramach Oddziału za wyjątkiem prac wykonywanych poza terenem Oddziału, w</w:t>
      </w:r>
      <w:r w:rsidR="00694892">
        <w:rPr>
          <w:color w:val="000000"/>
        </w:rPr>
        <w:t> </w:t>
      </w:r>
      <w:r w:rsidRPr="001047B5">
        <w:rPr>
          <w:color w:val="000000"/>
        </w:rPr>
        <w:t>takim wypadku należy dokonać właściwego wpisu w  tabeli przebiegu pracy sprzętu w zleceniu,</w:t>
      </w:r>
    </w:p>
    <w:p w14:paraId="1A1B9495" w14:textId="77777777" w:rsidR="009539F9" w:rsidRPr="001047B5" w:rsidRDefault="009539F9">
      <w:pPr>
        <w:numPr>
          <w:ilvl w:val="0"/>
          <w:numId w:val="78"/>
        </w:numPr>
        <w:ind w:left="851" w:hanging="425"/>
        <w:contextualSpacing/>
        <w:jc w:val="both"/>
      </w:pPr>
      <w:r w:rsidRPr="001047B5">
        <w:rPr>
          <w:color w:val="000000"/>
        </w:rPr>
        <w:t xml:space="preserve">posiadania wymaganych </w:t>
      </w:r>
      <w:r w:rsidRPr="001047B5">
        <w:t>kwalifikacji potwierdzonych stosownymi dokumentami,</w:t>
      </w:r>
    </w:p>
    <w:p w14:paraId="2F1FD9C4" w14:textId="77777777" w:rsidR="009539F9" w:rsidRPr="001047B5" w:rsidRDefault="009539F9">
      <w:pPr>
        <w:numPr>
          <w:ilvl w:val="0"/>
          <w:numId w:val="78"/>
        </w:numPr>
        <w:ind w:left="851" w:hanging="425"/>
        <w:contextualSpacing/>
        <w:jc w:val="both"/>
      </w:pPr>
      <w:r w:rsidRPr="001047B5">
        <w:t>posiadania aktualnego przeszkolenia w zakresie bezpieczeństwa i higieny pracy,</w:t>
      </w:r>
    </w:p>
    <w:p w14:paraId="73F21289" w14:textId="77777777" w:rsidR="009539F9" w:rsidRPr="001047B5" w:rsidRDefault="009539F9">
      <w:pPr>
        <w:numPr>
          <w:ilvl w:val="0"/>
          <w:numId w:val="78"/>
        </w:numPr>
        <w:ind w:left="851" w:hanging="425"/>
        <w:contextualSpacing/>
        <w:jc w:val="both"/>
      </w:pPr>
      <w:r w:rsidRPr="001047B5">
        <w:t>odbycia instruktażu stanowiskowego – posiadania dostatecznej znajomości przepisów oraz zasad bezpieczeństwa i higieny pracy w odniesieniu do  pracy, którą mają wykonywać,</w:t>
      </w:r>
    </w:p>
    <w:p w14:paraId="28BE05E9" w14:textId="66D975B3" w:rsidR="009539F9" w:rsidRPr="001047B5" w:rsidRDefault="009539F9">
      <w:pPr>
        <w:numPr>
          <w:ilvl w:val="0"/>
          <w:numId w:val="78"/>
        </w:numPr>
        <w:ind w:left="851" w:hanging="425"/>
        <w:contextualSpacing/>
        <w:jc w:val="both"/>
      </w:pPr>
      <w:r w:rsidRPr="001047B5">
        <w:t>posiadania aktualnego zaświadczenia lekarskiego z badań profilaktycznych i/ lub innych (jeśli są wymagane), dopuszczających do wykonywania określonej pracy,</w:t>
      </w:r>
    </w:p>
    <w:p w14:paraId="1CF5841A" w14:textId="77777777" w:rsidR="009539F9" w:rsidRPr="001047B5" w:rsidRDefault="009539F9">
      <w:pPr>
        <w:numPr>
          <w:ilvl w:val="0"/>
          <w:numId w:val="78"/>
        </w:numPr>
        <w:ind w:left="851" w:hanging="425"/>
        <w:contextualSpacing/>
        <w:jc w:val="both"/>
      </w:pPr>
      <w:r w:rsidRPr="001047B5">
        <w:t>odbycia specjalistycznego przeszkolenia, jeżeli jest wymagane przepisami,</w:t>
      </w:r>
    </w:p>
    <w:p w14:paraId="11D9A5BA" w14:textId="3F853715" w:rsidR="009539F9" w:rsidRPr="001047B5" w:rsidRDefault="009539F9">
      <w:pPr>
        <w:numPr>
          <w:ilvl w:val="0"/>
          <w:numId w:val="78"/>
        </w:numPr>
        <w:ind w:left="851" w:hanging="425"/>
        <w:contextualSpacing/>
        <w:jc w:val="both"/>
      </w:pPr>
      <w:r w:rsidRPr="001047B5">
        <w:t>posiadania upoważnienia dla pracowników Wykonawcy wynikającego z zapisów Zarządzenia nr ZP/22/2018 Prezesa Zarządu PGG S.A. z dnia 27.08.2018 r.,</w:t>
      </w:r>
    </w:p>
    <w:p w14:paraId="65B78099" w14:textId="6B4119E0" w:rsidR="009539F9" w:rsidRPr="001047B5" w:rsidRDefault="009539F9">
      <w:pPr>
        <w:numPr>
          <w:ilvl w:val="0"/>
          <w:numId w:val="78"/>
        </w:numPr>
        <w:ind w:left="851" w:hanging="425"/>
        <w:contextualSpacing/>
        <w:jc w:val="both"/>
      </w:pPr>
      <w:r w:rsidRPr="001047B5">
        <w:t>posługiwania się językiem polskim w mowie i piśmie w stopniu warunkującym porozumiewanie się z</w:t>
      </w:r>
      <w:r>
        <w:t> </w:t>
      </w:r>
      <w:r w:rsidRPr="001047B5">
        <w:t>pracownikami Zamawiającego.</w:t>
      </w:r>
    </w:p>
    <w:p w14:paraId="4BCD57FB" w14:textId="77777777" w:rsidR="009539F9" w:rsidRPr="001047B5" w:rsidRDefault="009539F9">
      <w:pPr>
        <w:numPr>
          <w:ilvl w:val="0"/>
          <w:numId w:val="77"/>
        </w:numPr>
        <w:ind w:left="426" w:hanging="426"/>
        <w:contextualSpacing/>
        <w:jc w:val="both"/>
        <w:rPr>
          <w:color w:val="000000"/>
        </w:rPr>
      </w:pPr>
      <w:r w:rsidRPr="001047B5">
        <w:rPr>
          <w:color w:val="000000"/>
        </w:rPr>
        <w:t>Dodatkowo operatorzy jednostek transportowych /sprzętowych objętych systemem monitoringu dla Wariantu A i B (dla których zlecono godziny dyspozycji na danej zmianie w danym dniu) po zarejestrowaniu wejścia na teren kopalni są zobowiązani:</w:t>
      </w:r>
      <w:r>
        <w:rPr>
          <w:color w:val="000000"/>
        </w:rPr>
        <w:t xml:space="preserve"> </w:t>
      </w:r>
      <w:r w:rsidRPr="0063583B">
        <w:rPr>
          <w:color w:val="00B0F0"/>
          <w:sz w:val="22"/>
          <w:szCs w:val="22"/>
        </w:rPr>
        <w:t>NIE DOTYCZY</w:t>
      </w:r>
    </w:p>
    <w:p w14:paraId="1FB50F54" w14:textId="77777777" w:rsidR="009539F9" w:rsidRPr="001047B5" w:rsidRDefault="009539F9">
      <w:pPr>
        <w:numPr>
          <w:ilvl w:val="3"/>
          <w:numId w:val="79"/>
        </w:numPr>
        <w:suppressAutoHyphens/>
        <w:ind w:left="851" w:hanging="425"/>
        <w:contextualSpacing/>
        <w:jc w:val="both"/>
        <w:rPr>
          <w:color w:val="000000"/>
        </w:rPr>
      </w:pPr>
      <w:r w:rsidRPr="001047B5">
        <w:rPr>
          <w:color w:val="00000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0019C683" w14:textId="77777777" w:rsidR="009539F9" w:rsidRPr="001047B5" w:rsidRDefault="009539F9">
      <w:pPr>
        <w:numPr>
          <w:ilvl w:val="3"/>
          <w:numId w:val="79"/>
        </w:numPr>
        <w:suppressAutoHyphens/>
        <w:ind w:left="851" w:hanging="425"/>
        <w:contextualSpacing/>
        <w:jc w:val="both"/>
        <w:rPr>
          <w:color w:val="000000"/>
        </w:rPr>
      </w:pPr>
      <w:r w:rsidRPr="001047B5">
        <w:rPr>
          <w:color w:val="000000"/>
        </w:rPr>
        <w:t>wyłączyć jednostkę sprzętową w trakcie pozostawania w dyspozycji w przypadku, gdy jednostka sprzętowa nie wykonuje żadnych czynności w celu realizacji usługi,</w:t>
      </w:r>
    </w:p>
    <w:p w14:paraId="77E13D85" w14:textId="77777777" w:rsidR="009539F9" w:rsidRPr="001047B5" w:rsidRDefault="009539F9">
      <w:pPr>
        <w:numPr>
          <w:ilvl w:val="3"/>
          <w:numId w:val="79"/>
        </w:numPr>
        <w:suppressAutoHyphens/>
        <w:ind w:left="851" w:hanging="425"/>
        <w:contextualSpacing/>
        <w:jc w:val="both"/>
        <w:rPr>
          <w:color w:val="000000"/>
        </w:rPr>
      </w:pPr>
      <w:r w:rsidRPr="001047B5">
        <w:rPr>
          <w:color w:val="000000"/>
        </w:rPr>
        <w:t>do wylogowania się z jednostki sprzętowej:</w:t>
      </w:r>
    </w:p>
    <w:p w14:paraId="1701FE6C" w14:textId="77777777" w:rsidR="009539F9" w:rsidRPr="001047B5" w:rsidRDefault="009539F9">
      <w:pPr>
        <w:numPr>
          <w:ilvl w:val="0"/>
          <w:numId w:val="80"/>
        </w:numPr>
        <w:suppressAutoHyphens/>
        <w:ind w:left="1134" w:hanging="283"/>
        <w:contextualSpacing/>
        <w:jc w:val="both"/>
      </w:pPr>
      <w:r w:rsidRPr="001047B5">
        <w:t>w czasie awarii technicznej,</w:t>
      </w:r>
    </w:p>
    <w:p w14:paraId="428A3419" w14:textId="77777777" w:rsidR="009539F9" w:rsidRPr="001047B5" w:rsidRDefault="009539F9">
      <w:pPr>
        <w:numPr>
          <w:ilvl w:val="0"/>
          <w:numId w:val="80"/>
        </w:numPr>
        <w:suppressAutoHyphens/>
        <w:ind w:left="1134" w:hanging="283"/>
        <w:contextualSpacing/>
        <w:jc w:val="both"/>
        <w:rPr>
          <w:color w:val="000000"/>
        </w:rPr>
      </w:pPr>
      <w:r w:rsidRPr="001047B5">
        <w:rPr>
          <w:color w:val="000000"/>
        </w:rPr>
        <w:t>po zakończeniu dyspozycji na danej zmianie.</w:t>
      </w:r>
    </w:p>
    <w:p w14:paraId="4AFD8C22" w14:textId="77777777" w:rsidR="009539F9" w:rsidRPr="001047B5" w:rsidRDefault="009539F9">
      <w:pPr>
        <w:numPr>
          <w:ilvl w:val="0"/>
          <w:numId w:val="77"/>
        </w:numPr>
        <w:ind w:left="426" w:hanging="426"/>
        <w:contextualSpacing/>
        <w:jc w:val="both"/>
        <w:rPr>
          <w:color w:val="000000"/>
        </w:rPr>
      </w:pPr>
      <w:r w:rsidRPr="001047B5">
        <w:rPr>
          <w:color w:val="000000"/>
        </w:rPr>
        <w:t>Operatorzy jednostek transportowych /sprzętowych objętych systemem monitoringu dla Wariantu C przed rozpoczęciem pracy są zobowiązani uruchomić przenośny lokalizator GPS poprzez wpięcie wtyczki lokalizatora do gniazda zapalniczki w jednostce sprzętowej/transportowej.</w:t>
      </w:r>
      <w:r w:rsidRPr="00E47B2D">
        <w:rPr>
          <w:color w:val="00B0F0"/>
          <w:sz w:val="22"/>
          <w:szCs w:val="22"/>
        </w:rPr>
        <w:t xml:space="preserve"> </w:t>
      </w:r>
      <w:r w:rsidRPr="0063583B">
        <w:rPr>
          <w:color w:val="00B0F0"/>
          <w:sz w:val="22"/>
          <w:szCs w:val="22"/>
        </w:rPr>
        <w:t>NIE DOTYCZY</w:t>
      </w:r>
    </w:p>
    <w:p w14:paraId="7BF5C126" w14:textId="77777777" w:rsidR="009539F9" w:rsidRPr="001047B5" w:rsidRDefault="009539F9">
      <w:pPr>
        <w:numPr>
          <w:ilvl w:val="0"/>
          <w:numId w:val="77"/>
        </w:numPr>
        <w:ind w:left="426" w:hanging="426"/>
        <w:contextualSpacing/>
        <w:jc w:val="both"/>
      </w:pPr>
      <w:r w:rsidRPr="001047B5">
        <w:rPr>
          <w:color w:val="000000"/>
        </w:rPr>
        <w:t xml:space="preserve">Wykonawca wyposaży pracowników realizujących zamówienie w odzież ochronną </w:t>
      </w:r>
      <w:r w:rsidRPr="001047B5">
        <w:t xml:space="preserve">oraz sprzęt ochrony osobistej zgodną z obowiązującymi przepisami. </w:t>
      </w:r>
    </w:p>
    <w:p w14:paraId="1DFFD5FA" w14:textId="77777777" w:rsidR="009539F9" w:rsidRPr="001047B5" w:rsidRDefault="009539F9">
      <w:pPr>
        <w:numPr>
          <w:ilvl w:val="0"/>
          <w:numId w:val="77"/>
        </w:numPr>
        <w:ind w:left="426" w:hanging="426"/>
        <w:contextualSpacing/>
        <w:jc w:val="both"/>
      </w:pPr>
      <w:r w:rsidRPr="001047B5">
        <w:t xml:space="preserve"> Wykonawca prowadzić będzie szkolenia okresowe swoich pracowników z zakresu bezpieczeństwa </w:t>
      </w:r>
      <w:r w:rsidRPr="001047B5">
        <w:br/>
        <w:t>i higieny pracy oraz pierwszej pomocy.</w:t>
      </w:r>
    </w:p>
    <w:p w14:paraId="7AC0A55E" w14:textId="77777777" w:rsidR="009539F9" w:rsidRPr="001047B5" w:rsidRDefault="009539F9">
      <w:pPr>
        <w:numPr>
          <w:ilvl w:val="0"/>
          <w:numId w:val="77"/>
        </w:numPr>
        <w:ind w:left="426" w:hanging="426"/>
        <w:contextualSpacing/>
        <w:jc w:val="both"/>
      </w:pPr>
      <w:r w:rsidRPr="001047B5">
        <w:t>Wykonawca zobowiązany jest do przeprowadzania badań pracowników nowoprzyjętych oraz badań okresowych specjalistycznych.</w:t>
      </w:r>
    </w:p>
    <w:p w14:paraId="4B950747" w14:textId="77777777" w:rsidR="009539F9" w:rsidRPr="001047B5" w:rsidRDefault="009539F9">
      <w:pPr>
        <w:numPr>
          <w:ilvl w:val="0"/>
          <w:numId w:val="77"/>
        </w:numPr>
        <w:ind w:left="426" w:hanging="426"/>
        <w:contextualSpacing/>
        <w:jc w:val="both"/>
      </w:pPr>
      <w:r w:rsidRPr="001047B5">
        <w:t xml:space="preserve">Wykonawca zobowiązany jest do dokonania analizy i oceny ryzyka zawodowego na stanowiskach pracy oraz zapoznania pracowników z jej wynikami. </w:t>
      </w:r>
    </w:p>
    <w:p w14:paraId="2F44F9A6" w14:textId="77777777" w:rsidR="009539F9" w:rsidRPr="001047B5" w:rsidRDefault="009539F9">
      <w:pPr>
        <w:numPr>
          <w:ilvl w:val="0"/>
          <w:numId w:val="77"/>
        </w:numPr>
        <w:ind w:left="426" w:hanging="426"/>
        <w:contextualSpacing/>
        <w:jc w:val="both"/>
      </w:pPr>
      <w:r w:rsidRPr="001047B5">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042A1A64" w14:textId="77777777" w:rsidR="009539F9" w:rsidRPr="001047B5" w:rsidRDefault="009539F9">
      <w:pPr>
        <w:numPr>
          <w:ilvl w:val="0"/>
          <w:numId w:val="77"/>
        </w:numPr>
        <w:ind w:left="426" w:hanging="426"/>
        <w:contextualSpacing/>
        <w:jc w:val="both"/>
      </w:pPr>
      <w:r w:rsidRPr="001047B5">
        <w:t>Wypadki i zagrożenia na terenie Oddziału Zamawiającego:</w:t>
      </w:r>
    </w:p>
    <w:p w14:paraId="5E4333EF" w14:textId="77777777" w:rsidR="009539F9" w:rsidRPr="001047B5" w:rsidRDefault="009539F9">
      <w:pPr>
        <w:numPr>
          <w:ilvl w:val="0"/>
          <w:numId w:val="81"/>
        </w:numPr>
        <w:ind w:left="851" w:hanging="425"/>
        <w:contextualSpacing/>
        <w:jc w:val="both"/>
      </w:pPr>
      <w:r w:rsidRPr="001047B5">
        <w:t>Wykonawca przyjmuje bezpośrednią i wyłączną odpowiedzialność za bezpieczeństwo swoich pracowników, jednostek transportowych /sprzętowych zatrudnionych do wykonania zamówienia oraz ich właściwy stan techniczny,</w:t>
      </w:r>
    </w:p>
    <w:p w14:paraId="532C4E36" w14:textId="0DC65EFB" w:rsidR="009539F9" w:rsidRPr="001047B5" w:rsidRDefault="009539F9">
      <w:pPr>
        <w:numPr>
          <w:ilvl w:val="0"/>
          <w:numId w:val="81"/>
        </w:numPr>
        <w:ind w:left="851" w:hanging="425"/>
        <w:contextualSpacing/>
        <w:jc w:val="both"/>
      </w:pPr>
      <w:r w:rsidRPr="001047B5">
        <w:t>w razie zaistnienia wypadku przy pracy, któremu uległ pracownik Wykonawcy, Wykonawca zobowiązany jest do niezwłocznego powiadomienia o tym fakcie Zamawiającego zgodnie z zasadami obowiązującymi w</w:t>
      </w:r>
      <w:r w:rsidR="00694892">
        <w:t> </w:t>
      </w:r>
      <w:r w:rsidRPr="001047B5">
        <w:t>Oddziale,</w:t>
      </w:r>
    </w:p>
    <w:p w14:paraId="65C14728" w14:textId="77777777" w:rsidR="009539F9" w:rsidRPr="001047B5" w:rsidRDefault="009539F9">
      <w:pPr>
        <w:numPr>
          <w:ilvl w:val="0"/>
          <w:numId w:val="81"/>
        </w:numPr>
        <w:ind w:left="851" w:hanging="425"/>
        <w:contextualSpacing/>
        <w:jc w:val="both"/>
      </w:pPr>
      <w:r w:rsidRPr="001047B5">
        <w:t xml:space="preserve">ustalenie okoliczności przyczyn wypadku oraz sporządzenie wymaganej przepisami dokumentacji wypadkowej dokonuje służba BHP Wykonawcy– stosownie do Rozporządzenia Rady Ministrów </w:t>
      </w:r>
      <w:r w:rsidRPr="001047B5">
        <w:br/>
        <w:t>z dnia 01.07.2009 r. w sprawie ustalania okoliczności i przyczyn wypadków przy pracy (Dz.U. z 2009 r., Nr 105,poz. 870) - z udziałem przedstawiciela BHP Zamawiającego.</w:t>
      </w:r>
    </w:p>
    <w:p w14:paraId="42D3A5B1" w14:textId="77777777" w:rsidR="009539F9" w:rsidRPr="001047B5" w:rsidRDefault="009539F9">
      <w:pPr>
        <w:numPr>
          <w:ilvl w:val="0"/>
          <w:numId w:val="81"/>
        </w:numPr>
        <w:ind w:left="851" w:hanging="425"/>
        <w:contextualSpacing/>
        <w:jc w:val="both"/>
      </w:pPr>
      <w:r w:rsidRPr="001047B5">
        <w:t>w przypadku powstania  w ramach usług prowadzonych przez Wykonawcę:</w:t>
      </w:r>
    </w:p>
    <w:p w14:paraId="4C88612D" w14:textId="77777777" w:rsidR="009539F9" w:rsidRPr="001047B5" w:rsidRDefault="009539F9">
      <w:pPr>
        <w:numPr>
          <w:ilvl w:val="0"/>
          <w:numId w:val="82"/>
        </w:numPr>
        <w:ind w:left="1134" w:hanging="283"/>
        <w:contextualSpacing/>
        <w:jc w:val="both"/>
      </w:pPr>
      <w:r w:rsidRPr="001047B5">
        <w:t>stanu zagrożenia wymagającego interwencji służb ratownictwa górniczego - Wykonawca zobowiązany jest do działania zgodnie z poleceniami Kierownika Akcji,</w:t>
      </w:r>
    </w:p>
    <w:p w14:paraId="2704C813" w14:textId="05D87972" w:rsidR="009539F9" w:rsidRPr="001047B5" w:rsidRDefault="009539F9">
      <w:pPr>
        <w:numPr>
          <w:ilvl w:val="0"/>
          <w:numId w:val="82"/>
        </w:numPr>
        <w:ind w:left="1134" w:hanging="283"/>
        <w:contextualSpacing/>
        <w:jc w:val="both"/>
      </w:pPr>
      <w:r w:rsidRPr="001047B5">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w:t>
      </w:r>
      <w:r w:rsidR="00694892">
        <w:t> </w:t>
      </w:r>
      <w:r w:rsidRPr="001047B5">
        <w:t>tym fakcie Zamawiającego zgodnie z zasadami obowiązującymi w Oddziale.</w:t>
      </w:r>
    </w:p>
    <w:p w14:paraId="7D7C5ABD" w14:textId="77777777" w:rsidR="009539F9" w:rsidRPr="001047B5" w:rsidRDefault="009539F9">
      <w:pPr>
        <w:numPr>
          <w:ilvl w:val="0"/>
          <w:numId w:val="77"/>
        </w:numPr>
        <w:ind w:left="426" w:hanging="426"/>
        <w:contextualSpacing/>
        <w:jc w:val="both"/>
      </w:pPr>
      <w:r w:rsidRPr="001047B5">
        <w:t xml:space="preserve"> Wykonawca zobowiązany jest:</w:t>
      </w:r>
    </w:p>
    <w:p w14:paraId="26B1FCB2" w14:textId="77777777" w:rsidR="009539F9" w:rsidRPr="001047B5" w:rsidRDefault="009539F9">
      <w:pPr>
        <w:numPr>
          <w:ilvl w:val="0"/>
          <w:numId w:val="83"/>
        </w:numPr>
        <w:ind w:left="851" w:hanging="425"/>
        <w:contextualSpacing/>
        <w:jc w:val="both"/>
      </w:pPr>
      <w:r w:rsidRPr="001047B5">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1047B5">
        <w:br/>
        <w:t xml:space="preserve">z obowiązującymi przepisami, posiadające parametry techniczne nie gorsze niż określone w SWZ - </w:t>
      </w:r>
      <w:r w:rsidRPr="001047B5">
        <w:br/>
        <w:t>w przypadku podstawienia jednostki sprzętowej niesprawnej technicznie lub niezgodnej z SWZ Zamawiający ma prawo odmówić jej przyjęcia do świadczenia usług,</w:t>
      </w:r>
    </w:p>
    <w:p w14:paraId="15381235" w14:textId="77777777" w:rsidR="009539F9" w:rsidRPr="001047B5" w:rsidRDefault="009539F9">
      <w:pPr>
        <w:numPr>
          <w:ilvl w:val="0"/>
          <w:numId w:val="83"/>
        </w:numPr>
        <w:ind w:left="851" w:hanging="425"/>
        <w:contextualSpacing/>
        <w:jc w:val="both"/>
      </w:pPr>
      <w:r w:rsidRPr="001047B5">
        <w:t>na wniosek zamawiającego przedstawić do wglądu oryginały lub poświadczone przez siebie kopie stosownych dokumentów np. dowodów rejestracyjnych, dokumentów potwierdzających ubezpieczenie jednostek transportowych, badań technicznych UDT, itp.,</w:t>
      </w:r>
    </w:p>
    <w:p w14:paraId="231F310E" w14:textId="77777777" w:rsidR="009539F9" w:rsidRPr="001047B5" w:rsidRDefault="009539F9">
      <w:pPr>
        <w:numPr>
          <w:ilvl w:val="0"/>
          <w:numId w:val="83"/>
        </w:numPr>
        <w:ind w:left="851" w:hanging="425"/>
        <w:contextualSpacing/>
        <w:jc w:val="both"/>
      </w:pPr>
      <w:r w:rsidRPr="001047B5">
        <w:t>podstawić pojazdu wykonujący usługę w sprawne gniazdo zapalniczki celem zasilania „mobilnego” lokalizatora GPS - dotyczy zadań z monitoringiem z lokalizatorem przenośnym (Wariant C monitoringu),</w:t>
      </w:r>
      <w:r w:rsidRPr="00E47B2D">
        <w:rPr>
          <w:color w:val="00B0F0"/>
          <w:sz w:val="22"/>
          <w:szCs w:val="22"/>
        </w:rPr>
        <w:t xml:space="preserve"> </w:t>
      </w:r>
      <w:r w:rsidRPr="0063583B">
        <w:rPr>
          <w:color w:val="00B0F0"/>
          <w:sz w:val="22"/>
          <w:szCs w:val="22"/>
        </w:rPr>
        <w:t>NIE DOTYCZY</w:t>
      </w:r>
    </w:p>
    <w:p w14:paraId="7EA9A998" w14:textId="77777777" w:rsidR="009539F9" w:rsidRPr="001047B5" w:rsidRDefault="009539F9">
      <w:pPr>
        <w:numPr>
          <w:ilvl w:val="0"/>
          <w:numId w:val="83"/>
        </w:numPr>
        <w:ind w:left="851" w:hanging="425"/>
        <w:contextualSpacing/>
        <w:jc w:val="both"/>
      </w:pPr>
      <w:r w:rsidRPr="001047B5">
        <w:t xml:space="preserve">sporządzać w uzgodnieniu z Zamawiającym dla każdej jednostki transportowej/sprzętowej rozpoczynającej świadczenie usług protokół odbioru jednostki zgodnie z </w:t>
      </w:r>
      <w:r w:rsidRPr="001047B5">
        <w:rPr>
          <w:b/>
        </w:rPr>
        <w:t xml:space="preserve">Załącznikiem nr 4 do SOPZ </w:t>
      </w:r>
      <w:r w:rsidRPr="00E47B2D">
        <w:rPr>
          <w:b/>
        </w:rPr>
        <w:t>(jeżeli dotyczy)</w:t>
      </w:r>
      <w:r w:rsidRPr="00E47B2D">
        <w:t>,</w:t>
      </w:r>
    </w:p>
    <w:p w14:paraId="4DDC1F4F" w14:textId="77777777" w:rsidR="009539F9" w:rsidRPr="001047B5" w:rsidRDefault="009539F9">
      <w:pPr>
        <w:numPr>
          <w:ilvl w:val="0"/>
          <w:numId w:val="83"/>
        </w:numPr>
        <w:ind w:left="851" w:hanging="425"/>
        <w:contextualSpacing/>
        <w:jc w:val="both"/>
      </w:pPr>
      <w:r w:rsidRPr="001047B5">
        <w:t>zapewnić obsługę oraz ciągłość pracy jednostek transportowych/sprzętowych zgodnie z  potrzebami Zamawiającego,</w:t>
      </w:r>
    </w:p>
    <w:p w14:paraId="10A9F38B" w14:textId="77777777" w:rsidR="009539F9" w:rsidRPr="001047B5" w:rsidRDefault="009539F9">
      <w:pPr>
        <w:numPr>
          <w:ilvl w:val="0"/>
          <w:numId w:val="83"/>
        </w:numPr>
        <w:ind w:left="851" w:hanging="425"/>
        <w:contextualSpacing/>
        <w:jc w:val="both"/>
      </w:pPr>
      <w:r w:rsidRPr="001047B5">
        <w:t>do usuwania na koszt własny awarii zaistniałych z winy Wykonawcy,</w:t>
      </w:r>
    </w:p>
    <w:p w14:paraId="62F0C6CE" w14:textId="77777777" w:rsidR="009539F9" w:rsidRPr="001047B5" w:rsidRDefault="009539F9">
      <w:pPr>
        <w:numPr>
          <w:ilvl w:val="0"/>
          <w:numId w:val="83"/>
        </w:numPr>
        <w:ind w:left="851" w:hanging="425"/>
        <w:contextualSpacing/>
        <w:jc w:val="both"/>
      </w:pPr>
      <w:r w:rsidRPr="001047B5">
        <w:t>do przeprowadzania remontów, konserwacji, napraw jednostek transportowych/sprzętowych, przy pomocy których świadczy usługi na terenie objętym ruchem zakładu górniczego w  sposób ustalony w  dokumentacji techniczno-ruchowej jednostki,</w:t>
      </w:r>
    </w:p>
    <w:p w14:paraId="4A07A63A" w14:textId="77777777" w:rsidR="009539F9" w:rsidRPr="00B74065" w:rsidRDefault="009539F9">
      <w:pPr>
        <w:numPr>
          <w:ilvl w:val="0"/>
          <w:numId w:val="83"/>
        </w:numPr>
        <w:ind w:left="851" w:hanging="425"/>
        <w:contextualSpacing/>
        <w:jc w:val="both"/>
      </w:pPr>
      <w:r w:rsidRPr="001047B5">
        <w:rPr>
          <w:color w:val="000000"/>
        </w:rPr>
        <w:t xml:space="preserve">dostarczyć Zamawiającemu dokumenty określone w </w:t>
      </w:r>
      <w:r w:rsidRPr="00B74065">
        <w:rPr>
          <w:b/>
        </w:rPr>
        <w:t>części XI</w:t>
      </w:r>
      <w:r w:rsidRPr="00B74065">
        <w:t>.</w:t>
      </w:r>
    </w:p>
    <w:p w14:paraId="2280CD4C" w14:textId="77777777" w:rsidR="009539F9" w:rsidRPr="001047B5" w:rsidRDefault="009539F9">
      <w:pPr>
        <w:numPr>
          <w:ilvl w:val="0"/>
          <w:numId w:val="77"/>
        </w:numPr>
        <w:ind w:left="426" w:hanging="426"/>
        <w:contextualSpacing/>
        <w:jc w:val="both"/>
        <w:rPr>
          <w:color w:val="C00000"/>
        </w:rPr>
      </w:pPr>
      <w:r w:rsidRPr="001047B5">
        <w:t xml:space="preserve">W przypadku konieczności dokonania zamiany jednostek transportowych/sprzętowych (na stałe) przyjęcie nowej jednostki wymaga sporządzenia protokołu zgodnie z </w:t>
      </w:r>
      <w:r w:rsidRPr="001047B5">
        <w:rPr>
          <w:b/>
        </w:rPr>
        <w:t xml:space="preserve">Załącznikiem nr 5 </w:t>
      </w:r>
      <w:r w:rsidRPr="00B74065">
        <w:rPr>
          <w:b/>
        </w:rPr>
        <w:t>(dotyczy wariantów monitoringu A i B</w:t>
      </w:r>
      <w:r w:rsidRPr="00B74065">
        <w:rPr>
          <w:sz w:val="22"/>
          <w:szCs w:val="22"/>
        </w:rPr>
        <w:t xml:space="preserve"> </w:t>
      </w:r>
      <w:r w:rsidRPr="0063583B">
        <w:rPr>
          <w:color w:val="00B0F0"/>
          <w:sz w:val="22"/>
          <w:szCs w:val="22"/>
        </w:rPr>
        <w:t>NIE DOTYCZY</w:t>
      </w:r>
      <w:r w:rsidRPr="00B74065">
        <w:rPr>
          <w:b/>
        </w:rPr>
        <w:t>) i nr 4 do SOPZ</w:t>
      </w:r>
      <w:r w:rsidRPr="00B74065">
        <w:t xml:space="preserve"> </w:t>
      </w:r>
      <w:r w:rsidRPr="00B74065">
        <w:rPr>
          <w:b/>
        </w:rPr>
        <w:t>(jeżeli dotyczy)</w:t>
      </w:r>
      <w:r w:rsidRPr="00B74065">
        <w:t>.</w:t>
      </w:r>
    </w:p>
    <w:p w14:paraId="4250A85D" w14:textId="77777777" w:rsidR="009539F9" w:rsidRPr="00B74065" w:rsidRDefault="009539F9">
      <w:pPr>
        <w:numPr>
          <w:ilvl w:val="0"/>
          <w:numId w:val="77"/>
        </w:numPr>
        <w:ind w:left="426" w:hanging="426"/>
        <w:contextualSpacing/>
        <w:jc w:val="both"/>
      </w:pPr>
      <w:r w:rsidRPr="001047B5">
        <w:t xml:space="preserve">Wykonawca odpowiada za prawidłowy, zgodny z dokumentacją </w:t>
      </w:r>
      <w:proofErr w:type="spellStart"/>
      <w:r w:rsidRPr="001047B5">
        <w:t>techniczno</w:t>
      </w:r>
      <w:proofErr w:type="spellEnd"/>
      <w:r w:rsidRPr="001047B5">
        <w:t xml:space="preserve"> – ruchową, stan techniczny jednostek transportowych/sprzętowych pracujących na terenie Zamawiającego, w tym posiadania aktualnych, wymaganych przepisami prawa badań </w:t>
      </w:r>
      <w:r w:rsidRPr="00B74065">
        <w:t xml:space="preserve">technicznych </w:t>
      </w:r>
      <w:r w:rsidRPr="00B74065">
        <w:rPr>
          <w:b/>
          <w:bCs/>
        </w:rPr>
        <w:t>(jeżeli dotyczy)</w:t>
      </w:r>
      <w:r w:rsidRPr="00B74065">
        <w:t xml:space="preserve">. </w:t>
      </w:r>
    </w:p>
    <w:p w14:paraId="2B57C3C4" w14:textId="77777777" w:rsidR="009539F9" w:rsidRPr="001047B5" w:rsidRDefault="009539F9">
      <w:pPr>
        <w:numPr>
          <w:ilvl w:val="0"/>
          <w:numId w:val="77"/>
        </w:numPr>
        <w:ind w:left="426" w:hanging="426"/>
        <w:contextualSpacing/>
        <w:jc w:val="both"/>
      </w:pPr>
      <w:r w:rsidRPr="001047B5">
        <w:t>Wykonawca gwarantuje:</w:t>
      </w:r>
    </w:p>
    <w:p w14:paraId="60FDF0B8" w14:textId="77777777" w:rsidR="009539F9" w:rsidRPr="001047B5" w:rsidRDefault="009539F9">
      <w:pPr>
        <w:numPr>
          <w:ilvl w:val="0"/>
          <w:numId w:val="84"/>
        </w:numPr>
        <w:ind w:left="851" w:hanging="425"/>
        <w:contextualSpacing/>
        <w:jc w:val="both"/>
      </w:pPr>
      <w:r w:rsidRPr="001047B5">
        <w:t>należytą wydajność jednostek transportowych/sprzętowych i jakość usług,</w:t>
      </w:r>
    </w:p>
    <w:p w14:paraId="0908BDBB" w14:textId="77777777" w:rsidR="009539F9" w:rsidRPr="001047B5" w:rsidRDefault="009539F9">
      <w:pPr>
        <w:numPr>
          <w:ilvl w:val="0"/>
          <w:numId w:val="84"/>
        </w:numPr>
        <w:ind w:left="851" w:hanging="425"/>
        <w:contextualSpacing/>
        <w:jc w:val="both"/>
      </w:pPr>
      <w:r w:rsidRPr="001047B5">
        <w:t>prawidłowe wykorzystanie czasu dyspozycji oraz możliwości technicznych jednostek transportowych/sprzętowych,</w:t>
      </w:r>
    </w:p>
    <w:p w14:paraId="2F635E37" w14:textId="77777777" w:rsidR="009539F9" w:rsidRPr="001047B5" w:rsidRDefault="009539F9">
      <w:pPr>
        <w:numPr>
          <w:ilvl w:val="0"/>
          <w:numId w:val="84"/>
        </w:numPr>
        <w:ind w:left="851" w:hanging="425"/>
        <w:contextualSpacing/>
        <w:jc w:val="both"/>
      </w:pPr>
      <w:r w:rsidRPr="001047B5">
        <w:t>wykonanie usług zgodnie z obowiązującą umową, technologią realizacji usługi i składanymi zleceniami,</w:t>
      </w:r>
    </w:p>
    <w:p w14:paraId="12222F10" w14:textId="0D554724" w:rsidR="009539F9" w:rsidRPr="001047B5" w:rsidRDefault="009539F9">
      <w:pPr>
        <w:numPr>
          <w:ilvl w:val="0"/>
          <w:numId w:val="84"/>
        </w:numPr>
        <w:ind w:left="851" w:hanging="425"/>
        <w:contextualSpacing/>
        <w:jc w:val="both"/>
      </w:pPr>
      <w:r w:rsidRPr="001047B5">
        <w:t>realizację poleceń osób dozoru Zamawiającego uprawnionych do nadzoru i kontroli prowadzonych prac w</w:t>
      </w:r>
      <w:r w:rsidR="00694892">
        <w:t> </w:t>
      </w:r>
      <w:r w:rsidRPr="001047B5">
        <w:t>zakresie:</w:t>
      </w:r>
    </w:p>
    <w:p w14:paraId="44742C70" w14:textId="77777777" w:rsidR="009539F9" w:rsidRPr="001047B5" w:rsidRDefault="009539F9">
      <w:pPr>
        <w:numPr>
          <w:ilvl w:val="0"/>
          <w:numId w:val="85"/>
        </w:numPr>
        <w:ind w:left="1134" w:hanging="283"/>
        <w:contextualSpacing/>
        <w:jc w:val="both"/>
      </w:pPr>
      <w:r w:rsidRPr="001047B5">
        <w:t>ilości i rodzaju jednostek transportowych/sprzętowych zatrudnionych w poszczególnych miejscach pracy,</w:t>
      </w:r>
    </w:p>
    <w:p w14:paraId="37D9A44C" w14:textId="77777777" w:rsidR="009539F9" w:rsidRPr="001047B5" w:rsidRDefault="009539F9">
      <w:pPr>
        <w:numPr>
          <w:ilvl w:val="0"/>
          <w:numId w:val="85"/>
        </w:numPr>
        <w:ind w:left="1134" w:hanging="283"/>
        <w:contextualSpacing/>
        <w:jc w:val="both"/>
      </w:pPr>
      <w:r w:rsidRPr="001047B5">
        <w:t>czasu i miejsc pracy jednostek transportowych/sprzętowych,</w:t>
      </w:r>
    </w:p>
    <w:p w14:paraId="3380C8C2" w14:textId="77777777" w:rsidR="009539F9" w:rsidRPr="001047B5" w:rsidRDefault="009539F9">
      <w:pPr>
        <w:numPr>
          <w:ilvl w:val="0"/>
          <w:numId w:val="85"/>
        </w:numPr>
        <w:ind w:left="1134" w:hanging="283"/>
        <w:contextualSpacing/>
        <w:jc w:val="both"/>
      </w:pPr>
      <w:r w:rsidRPr="001047B5">
        <w:t>należytej realizacji zleconej usługi,</w:t>
      </w:r>
    </w:p>
    <w:p w14:paraId="6EA28973" w14:textId="77777777" w:rsidR="009539F9" w:rsidRPr="001047B5" w:rsidRDefault="009539F9">
      <w:pPr>
        <w:numPr>
          <w:ilvl w:val="0"/>
          <w:numId w:val="85"/>
        </w:numPr>
        <w:ind w:left="1134" w:hanging="283"/>
        <w:contextualSpacing/>
        <w:jc w:val="both"/>
      </w:pPr>
      <w:r w:rsidRPr="001047B5">
        <w:t xml:space="preserve">ścisłego przestrzegania technologii prowadzonych prac, przepisów bhp i p.poż., </w:t>
      </w:r>
    </w:p>
    <w:p w14:paraId="6C7FEBD9" w14:textId="77777777" w:rsidR="009539F9" w:rsidRPr="001047B5" w:rsidRDefault="009539F9">
      <w:pPr>
        <w:numPr>
          <w:ilvl w:val="0"/>
          <w:numId w:val="85"/>
        </w:numPr>
        <w:ind w:left="1134" w:hanging="283"/>
        <w:contextualSpacing/>
        <w:jc w:val="both"/>
      </w:pPr>
      <w:r w:rsidRPr="001047B5">
        <w:lastRenderedPageBreak/>
        <w:t>użytkowania placów postojowych jednostek transportowych/sprzętowych.</w:t>
      </w:r>
    </w:p>
    <w:p w14:paraId="0287D368" w14:textId="77777777" w:rsidR="009539F9" w:rsidRPr="001047B5" w:rsidRDefault="009539F9">
      <w:pPr>
        <w:numPr>
          <w:ilvl w:val="0"/>
          <w:numId w:val="77"/>
        </w:numPr>
        <w:ind w:left="426" w:hanging="426"/>
        <w:contextualSpacing/>
        <w:jc w:val="both"/>
      </w:pPr>
      <w:r w:rsidRPr="001047B5">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2FC5DBBA" w14:textId="77777777" w:rsidR="009539F9" w:rsidRPr="001047B5" w:rsidRDefault="009539F9">
      <w:pPr>
        <w:numPr>
          <w:ilvl w:val="0"/>
          <w:numId w:val="77"/>
        </w:numPr>
        <w:ind w:left="426" w:hanging="426"/>
        <w:contextualSpacing/>
        <w:jc w:val="both"/>
      </w:pPr>
      <w:r w:rsidRPr="001047B5">
        <w:t>Niewykonanie lub niewłaściwe wykonanie przedmiotu zamówienia obciąża Wykonawcę i może stanowić przyczynę odstąpienia od umowy z przyczyn leżących po stronie Wykonawcy.</w:t>
      </w:r>
    </w:p>
    <w:p w14:paraId="548B4916" w14:textId="68063876" w:rsidR="009539F9" w:rsidRDefault="009539F9">
      <w:pPr>
        <w:numPr>
          <w:ilvl w:val="0"/>
          <w:numId w:val="77"/>
        </w:numPr>
        <w:ind w:left="426" w:hanging="426"/>
        <w:contextualSpacing/>
        <w:jc w:val="both"/>
      </w:pPr>
      <w:r w:rsidRPr="001047B5">
        <w:rPr>
          <w:color w:val="000000"/>
        </w:rPr>
        <w:t>Zapewnienie skutecznej ochrony elementów systemu monitoringu zainstalowanego w jednostkach</w:t>
      </w:r>
      <w:r w:rsidR="00694892">
        <w:rPr>
          <w:color w:val="000000"/>
        </w:rPr>
        <w:t xml:space="preserve"> </w:t>
      </w:r>
      <w:r w:rsidRPr="001047B5">
        <w:rPr>
          <w:color w:val="000000"/>
        </w:rPr>
        <w:t>transportowych/sprzętowych przed ingerencją pracowników własnych.</w:t>
      </w:r>
      <w:r w:rsidRPr="001047B5">
        <w:t xml:space="preserve"> </w:t>
      </w:r>
      <w:r>
        <w:t>(</w:t>
      </w:r>
      <w:r>
        <w:rPr>
          <w:sz w:val="22"/>
          <w:szCs w:val="22"/>
        </w:rPr>
        <w:t>JEŻELI DOTYCZY)</w:t>
      </w:r>
    </w:p>
    <w:p w14:paraId="7E7FABA7" w14:textId="5654BA83" w:rsidR="009539F9" w:rsidRDefault="009539F9">
      <w:pPr>
        <w:numPr>
          <w:ilvl w:val="0"/>
          <w:numId w:val="77"/>
        </w:numPr>
        <w:ind w:left="426" w:hanging="426"/>
        <w:contextualSpacing/>
        <w:jc w:val="both"/>
      </w:pPr>
      <w:r w:rsidRPr="001047B5">
        <w:t>Wykonawca zobowiązany jest do wykonywania wszelkich prac związanych z realizacją przedmiotu umowy – w</w:t>
      </w:r>
      <w:r w:rsidR="00694892">
        <w:t> </w:t>
      </w:r>
      <w:r w:rsidRPr="001047B5">
        <w:t>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02E91DA2" w14:textId="77777777" w:rsidR="009539F9" w:rsidRDefault="009539F9" w:rsidP="009539F9">
      <w:pPr>
        <w:ind w:left="426"/>
        <w:contextualSpacing/>
        <w:jc w:val="both"/>
      </w:pPr>
    </w:p>
    <w:p w14:paraId="44227BFC" w14:textId="77777777" w:rsidR="009539F9" w:rsidRPr="001047B5" w:rsidRDefault="009539F9" w:rsidP="009539F9">
      <w:pPr>
        <w:suppressAutoHyphens/>
        <w:overflowPunct w:val="0"/>
        <w:autoSpaceDE w:val="0"/>
        <w:autoSpaceDN w:val="0"/>
        <w:adjustRightInd w:val="0"/>
        <w:spacing w:after="240"/>
        <w:jc w:val="both"/>
        <w:rPr>
          <w:rFonts w:eastAsia="Calibri"/>
          <w:b/>
          <w:bCs/>
          <w:color w:val="000000"/>
          <w:lang w:val="x-none" w:eastAsia="x-none"/>
        </w:rPr>
      </w:pPr>
      <w:r w:rsidRPr="001047B5">
        <w:rPr>
          <w:b/>
          <w:highlight w:val="lightGray"/>
        </w:rPr>
        <w:t xml:space="preserve">Część V. </w:t>
      </w:r>
      <w:r w:rsidRPr="006F1346">
        <w:rPr>
          <w:rFonts w:eastAsia="Calibri"/>
          <w:b/>
          <w:bCs/>
          <w:color w:val="000000"/>
          <w:highlight w:val="lightGray"/>
          <w:lang w:val="x-none" w:eastAsia="x-none"/>
        </w:rPr>
        <w:t>Odpowiedzialność Wykonawcy</w:t>
      </w:r>
      <w:r w:rsidRPr="001047B5">
        <w:rPr>
          <w:rFonts w:eastAsia="Calibri"/>
          <w:b/>
          <w:bCs/>
          <w:color w:val="000000"/>
          <w:sz w:val="24"/>
          <w:highlight w:val="lightGray"/>
          <w:lang w:val="x-none" w:eastAsia="x-none"/>
        </w:rPr>
        <w:t>.</w:t>
      </w:r>
    </w:p>
    <w:p w14:paraId="79FB4BDC" w14:textId="77777777" w:rsidR="009539F9" w:rsidRPr="001047B5" w:rsidRDefault="009539F9">
      <w:pPr>
        <w:numPr>
          <w:ilvl w:val="2"/>
          <w:numId w:val="100"/>
        </w:numPr>
        <w:tabs>
          <w:tab w:val="left" w:pos="426"/>
          <w:tab w:val="left" w:pos="851"/>
          <w:tab w:val="left" w:pos="1040"/>
        </w:tabs>
        <w:suppressAutoHyphens/>
        <w:ind w:hanging="426"/>
        <w:contextualSpacing/>
        <w:jc w:val="both"/>
      </w:pPr>
      <w:r w:rsidRPr="001047B5">
        <w:rPr>
          <w:color w:val="000000"/>
        </w:rPr>
        <w:t>Wykonawca ponosi wyłączną odpowiedzialność:</w:t>
      </w:r>
    </w:p>
    <w:p w14:paraId="389A3B8C" w14:textId="77777777" w:rsidR="009539F9" w:rsidRPr="001047B5" w:rsidRDefault="009539F9">
      <w:pPr>
        <w:numPr>
          <w:ilvl w:val="0"/>
          <w:numId w:val="101"/>
        </w:numPr>
        <w:tabs>
          <w:tab w:val="num" w:pos="851"/>
        </w:tabs>
        <w:suppressAutoHyphens/>
        <w:ind w:left="851" w:hanging="425"/>
        <w:jc w:val="both"/>
        <w:rPr>
          <w:color w:val="000000"/>
        </w:rPr>
      </w:pPr>
      <w:r w:rsidRPr="001047B5">
        <w:rPr>
          <w:color w:val="000000"/>
        </w:rPr>
        <w:t xml:space="preserve">cywilną, materialną i karną za szkody powstałe u pracowników lub w majątku Zamawiającego </w:t>
      </w:r>
      <w:r w:rsidRPr="001047B5">
        <w:rPr>
          <w:color w:val="000000"/>
        </w:rPr>
        <w:br/>
        <w:t>lub osób trzecich, zawinione w sposób umyślny lub nieumyślny przez pracowników Wykonawcy,</w:t>
      </w:r>
    </w:p>
    <w:p w14:paraId="0FEB30D2" w14:textId="77777777" w:rsidR="009539F9" w:rsidRPr="001047B5" w:rsidRDefault="009539F9">
      <w:pPr>
        <w:numPr>
          <w:ilvl w:val="0"/>
          <w:numId w:val="101"/>
        </w:numPr>
        <w:suppressAutoHyphens/>
        <w:ind w:left="851" w:hanging="425"/>
        <w:jc w:val="both"/>
        <w:rPr>
          <w:color w:val="000000"/>
        </w:rPr>
      </w:pPr>
      <w:r w:rsidRPr="001047B5">
        <w:rPr>
          <w:color w:val="000000"/>
        </w:rPr>
        <w:t>cywilną, materialną i karną za skutki wypadków przy pracy oraz w drodze do pracy i z pracy pracowników własnych zatrudnionych przy realizacji przedmiotu zamówienia,</w:t>
      </w:r>
    </w:p>
    <w:p w14:paraId="4CBC9C4A" w14:textId="77777777" w:rsidR="009539F9" w:rsidRPr="001047B5" w:rsidRDefault="009539F9">
      <w:pPr>
        <w:numPr>
          <w:ilvl w:val="0"/>
          <w:numId w:val="101"/>
        </w:numPr>
        <w:suppressAutoHyphens/>
        <w:ind w:left="851" w:hanging="425"/>
        <w:jc w:val="both"/>
        <w:rPr>
          <w:color w:val="000000"/>
        </w:rPr>
      </w:pPr>
      <w:r w:rsidRPr="001047B5">
        <w:rPr>
          <w:color w:val="000000"/>
        </w:rPr>
        <w:t>za bezpieczeństwo pracowników własnych przez cały czas ich przebywania na terenie Oddziału Zamawiającego,</w:t>
      </w:r>
    </w:p>
    <w:p w14:paraId="7AC49EF7" w14:textId="77777777" w:rsidR="009539F9" w:rsidRPr="001047B5" w:rsidRDefault="009539F9">
      <w:pPr>
        <w:numPr>
          <w:ilvl w:val="0"/>
          <w:numId w:val="101"/>
        </w:numPr>
        <w:suppressAutoHyphens/>
        <w:ind w:left="851" w:hanging="425"/>
        <w:jc w:val="both"/>
        <w:rPr>
          <w:color w:val="000000"/>
        </w:rPr>
      </w:pPr>
      <w:r w:rsidRPr="001047B5">
        <w:rPr>
          <w:color w:val="000000"/>
        </w:rPr>
        <w:t>za delegowanie do wykonywania zadań zleconych przez Zamawiającego, pracowników własnych posiadających niezbędne do ich wykonania kwalifikacje i uprawnienia,</w:t>
      </w:r>
    </w:p>
    <w:p w14:paraId="641372FF" w14:textId="77777777" w:rsidR="009539F9" w:rsidRPr="001047B5" w:rsidRDefault="009539F9">
      <w:pPr>
        <w:numPr>
          <w:ilvl w:val="0"/>
          <w:numId w:val="101"/>
        </w:numPr>
        <w:suppressAutoHyphens/>
        <w:ind w:left="851" w:hanging="425"/>
        <w:jc w:val="both"/>
        <w:rPr>
          <w:color w:val="000000"/>
        </w:rPr>
      </w:pPr>
      <w:r w:rsidRPr="001047B5">
        <w:rPr>
          <w:color w:val="000000"/>
        </w:rPr>
        <w:t>cywilną, materialną i karną za skutki bezpośrednich zdarzeń wynikłych z zaniedbań lub zaniechań ustaleń dotyczących sposobu realizacji przedmiotu zamówienia,</w:t>
      </w:r>
    </w:p>
    <w:p w14:paraId="592F97D9" w14:textId="77777777" w:rsidR="009539F9" w:rsidRPr="00644E3D" w:rsidRDefault="009539F9">
      <w:pPr>
        <w:numPr>
          <w:ilvl w:val="0"/>
          <w:numId w:val="101"/>
        </w:numPr>
        <w:suppressAutoHyphens/>
        <w:spacing w:after="240"/>
        <w:ind w:left="851" w:hanging="425"/>
        <w:jc w:val="both"/>
      </w:pPr>
      <w:r w:rsidRPr="001047B5">
        <w:rPr>
          <w:color w:val="000000"/>
        </w:rPr>
        <w:t xml:space="preserve">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 </w:t>
      </w:r>
      <w:r w:rsidRPr="00644E3D">
        <w:rPr>
          <w:b/>
        </w:rPr>
        <w:t>(jeżeli dotyczy)</w:t>
      </w:r>
      <w:r w:rsidRPr="00644E3D">
        <w:t>.</w:t>
      </w:r>
    </w:p>
    <w:p w14:paraId="11E1394D" w14:textId="77777777" w:rsidR="009539F9" w:rsidRPr="001047B5" w:rsidRDefault="009539F9" w:rsidP="009539F9">
      <w:pPr>
        <w:spacing w:after="240"/>
        <w:jc w:val="both"/>
        <w:rPr>
          <w:b/>
        </w:rPr>
      </w:pPr>
      <w:r w:rsidRPr="001047B5">
        <w:rPr>
          <w:b/>
          <w:highlight w:val="lightGray"/>
        </w:rPr>
        <w:t>Część VI. Obowiązki Zamawiającego.</w:t>
      </w:r>
    </w:p>
    <w:p w14:paraId="085FEDCE" w14:textId="77777777" w:rsidR="009539F9" w:rsidRPr="001047B5" w:rsidRDefault="009539F9">
      <w:pPr>
        <w:numPr>
          <w:ilvl w:val="1"/>
          <w:numId w:val="102"/>
        </w:numPr>
        <w:tabs>
          <w:tab w:val="num" w:pos="426"/>
        </w:tabs>
        <w:spacing w:before="100"/>
        <w:ind w:left="426"/>
        <w:jc w:val="both"/>
      </w:pPr>
      <w:r w:rsidRPr="006F284E">
        <w:t>Obowiązkiem Zamawiającego</w:t>
      </w:r>
      <w:r w:rsidRPr="001047B5">
        <w:t xml:space="preserve"> jest:</w:t>
      </w:r>
    </w:p>
    <w:p w14:paraId="6332BF77" w14:textId="77777777" w:rsidR="009539F9" w:rsidRPr="001047B5" w:rsidRDefault="009539F9">
      <w:pPr>
        <w:numPr>
          <w:ilvl w:val="2"/>
          <w:numId w:val="102"/>
        </w:numPr>
        <w:tabs>
          <w:tab w:val="num" w:pos="851"/>
        </w:tabs>
        <w:ind w:left="851"/>
        <w:jc w:val="both"/>
      </w:pPr>
      <w:r w:rsidRPr="001047B5">
        <w:t>wskazanie miejsca wykonywania usług,</w:t>
      </w:r>
    </w:p>
    <w:p w14:paraId="2CE82AF2" w14:textId="77777777" w:rsidR="009539F9" w:rsidRDefault="009539F9">
      <w:pPr>
        <w:numPr>
          <w:ilvl w:val="2"/>
          <w:numId w:val="102"/>
        </w:numPr>
        <w:tabs>
          <w:tab w:val="num" w:pos="851"/>
        </w:tabs>
        <w:ind w:left="851"/>
        <w:jc w:val="both"/>
      </w:pPr>
      <w:r>
        <w:t xml:space="preserve">sporządzenie miesięcznego protokołu odbioru usług </w:t>
      </w:r>
      <w:r w:rsidRPr="00C34DC6">
        <w:rPr>
          <w:b/>
        </w:rPr>
        <w:t>Załącznik nr 2 do SOPZ</w:t>
      </w:r>
      <w:r w:rsidRPr="001047B5">
        <w:t xml:space="preserve"> </w:t>
      </w:r>
    </w:p>
    <w:p w14:paraId="61C46346" w14:textId="77777777" w:rsidR="009539F9" w:rsidRPr="001047B5" w:rsidRDefault="009539F9">
      <w:pPr>
        <w:numPr>
          <w:ilvl w:val="2"/>
          <w:numId w:val="102"/>
        </w:numPr>
        <w:tabs>
          <w:tab w:val="num" w:pos="851"/>
        </w:tabs>
        <w:ind w:left="851"/>
        <w:jc w:val="both"/>
      </w:pPr>
      <w:r w:rsidRPr="001047B5">
        <w:t xml:space="preserve">bieżące, przed każdą zmianą roboczą, określenie przez osoby dozoru Zamawiającego zakresu prac </w:t>
      </w:r>
      <w:r w:rsidRPr="001047B5">
        <w:br/>
        <w:t xml:space="preserve">do wykonania w czasie trwania zmiany roboczej w formie uzgodnionej pomiędzy stronami </w:t>
      </w:r>
      <w:r w:rsidRPr="006F284E">
        <w:t>(należy opisać sposób realizacji),</w:t>
      </w:r>
    </w:p>
    <w:p w14:paraId="46215AB5" w14:textId="77777777" w:rsidR="009539F9" w:rsidRPr="001047B5" w:rsidRDefault="009539F9">
      <w:pPr>
        <w:numPr>
          <w:ilvl w:val="2"/>
          <w:numId w:val="102"/>
        </w:numPr>
        <w:tabs>
          <w:tab w:val="num" w:pos="851"/>
        </w:tabs>
        <w:ind w:left="851"/>
        <w:jc w:val="both"/>
      </w:pPr>
      <w:r w:rsidRPr="001047B5">
        <w:t xml:space="preserve">wskazanie miejsca postoju jednostek transportowych/sprzętowych </w:t>
      </w:r>
      <w:r w:rsidRPr="006F1346">
        <w:rPr>
          <w:b/>
        </w:rPr>
        <w:t>(jeżeli dotyczy)</w:t>
      </w:r>
      <w:r w:rsidRPr="006F1346">
        <w:t>,</w:t>
      </w:r>
    </w:p>
    <w:p w14:paraId="08A1A946" w14:textId="77777777" w:rsidR="009539F9" w:rsidRPr="001047B5" w:rsidRDefault="009539F9">
      <w:pPr>
        <w:numPr>
          <w:ilvl w:val="2"/>
          <w:numId w:val="102"/>
        </w:numPr>
        <w:tabs>
          <w:tab w:val="num" w:pos="851"/>
        </w:tabs>
        <w:ind w:left="851"/>
        <w:jc w:val="both"/>
      </w:pPr>
      <w:r w:rsidRPr="001047B5">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3CE79BE6" w14:textId="77777777" w:rsidR="009539F9" w:rsidRPr="001047B5" w:rsidRDefault="009539F9">
      <w:pPr>
        <w:numPr>
          <w:ilvl w:val="2"/>
          <w:numId w:val="102"/>
        </w:numPr>
        <w:tabs>
          <w:tab w:val="num" w:pos="851"/>
        </w:tabs>
        <w:ind w:left="851"/>
        <w:jc w:val="both"/>
      </w:pPr>
      <w:r w:rsidRPr="001047B5">
        <w:t>udzielenie Wykonawcy niezbędnej pełnej informacji o ryzyku zawodowym, zagrożeniach, w tym wynikach pomiarów czynników szkodliwych i uciążliwych, w zakładzie Zamawiającego (dla zakresu objętego realizacją zamówienia),</w:t>
      </w:r>
    </w:p>
    <w:p w14:paraId="1C54AC9C" w14:textId="77777777" w:rsidR="009539F9" w:rsidRPr="001047B5" w:rsidRDefault="009539F9">
      <w:pPr>
        <w:numPr>
          <w:ilvl w:val="2"/>
          <w:numId w:val="102"/>
        </w:numPr>
        <w:tabs>
          <w:tab w:val="num" w:pos="851"/>
        </w:tabs>
        <w:ind w:left="851"/>
        <w:jc w:val="both"/>
      </w:pPr>
      <w:r w:rsidRPr="001047B5">
        <w:t>organizacja i zapewnienie bezpieczeństwa przeciwpożarowego na Oddziale,</w:t>
      </w:r>
    </w:p>
    <w:p w14:paraId="776E9F48" w14:textId="77777777" w:rsidR="009539F9" w:rsidRPr="001047B5" w:rsidRDefault="009539F9">
      <w:pPr>
        <w:numPr>
          <w:ilvl w:val="2"/>
          <w:numId w:val="102"/>
        </w:numPr>
        <w:tabs>
          <w:tab w:val="num" w:pos="851"/>
        </w:tabs>
        <w:ind w:left="851"/>
        <w:jc w:val="both"/>
      </w:pPr>
      <w:r w:rsidRPr="001047B5">
        <w:t xml:space="preserve">zapoznanie pracowników Wykonawcy z Oddziałem  i regulaminem pracy Zamawiającego </w:t>
      </w:r>
      <w:r w:rsidRPr="001047B5">
        <w:br/>
        <w:t>w zakresie koniecznym do wykonania prac objętych umową,</w:t>
      </w:r>
    </w:p>
    <w:p w14:paraId="69E1795A" w14:textId="77777777" w:rsidR="009539F9" w:rsidRPr="001047B5" w:rsidRDefault="009539F9">
      <w:pPr>
        <w:numPr>
          <w:ilvl w:val="2"/>
          <w:numId w:val="102"/>
        </w:numPr>
        <w:tabs>
          <w:tab w:val="num" w:pos="851"/>
        </w:tabs>
        <w:ind w:left="851"/>
        <w:jc w:val="both"/>
      </w:pPr>
      <w:r w:rsidRPr="001047B5">
        <w:t xml:space="preserve">sporządzanie i bieżąca analiza raportów systemu monitoringu, zlecanie usług,  sporządzanie </w:t>
      </w:r>
      <w:r w:rsidRPr="001047B5">
        <w:br/>
        <w:t xml:space="preserve">protokołów odbioru wykonanej usługi, </w:t>
      </w:r>
    </w:p>
    <w:p w14:paraId="09F956A1" w14:textId="77777777" w:rsidR="009539F9" w:rsidRPr="001047B5" w:rsidRDefault="009539F9">
      <w:pPr>
        <w:numPr>
          <w:ilvl w:val="2"/>
          <w:numId w:val="102"/>
        </w:numPr>
        <w:tabs>
          <w:tab w:val="num" w:pos="851"/>
        </w:tabs>
        <w:ind w:left="851"/>
        <w:jc w:val="both"/>
      </w:pPr>
      <w:r w:rsidRPr="001047B5">
        <w:rPr>
          <w:color w:val="000000"/>
        </w:rPr>
        <w:t>bieżąca kontrola przez przedstawiciela Zamawiającego wykonania zleconych zadań.</w:t>
      </w:r>
    </w:p>
    <w:p w14:paraId="3D7D054D" w14:textId="77777777" w:rsidR="009539F9" w:rsidRPr="001047B5" w:rsidRDefault="009539F9">
      <w:pPr>
        <w:numPr>
          <w:ilvl w:val="1"/>
          <w:numId w:val="102"/>
        </w:numPr>
        <w:tabs>
          <w:tab w:val="num" w:pos="426"/>
        </w:tabs>
        <w:ind w:left="426"/>
        <w:jc w:val="both"/>
      </w:pPr>
      <w:r w:rsidRPr="001047B5">
        <w:lastRenderedPageBreak/>
        <w:t>W przypadku stwierdzenia u pracownika Wykonawcy braku kwalifikacji lub naruszenia postanowień Prawa Geologicznego i Górniczego, Prawa Pracy, Regulaminu Pracy obowiązującego u Zamawiającego, Zamawiający odda go do dyspozycji Wykonawcy.</w:t>
      </w:r>
    </w:p>
    <w:p w14:paraId="00413843" w14:textId="77777777" w:rsidR="009539F9" w:rsidRPr="001047B5" w:rsidRDefault="009539F9">
      <w:pPr>
        <w:numPr>
          <w:ilvl w:val="1"/>
          <w:numId w:val="102"/>
        </w:numPr>
        <w:tabs>
          <w:tab w:val="num" w:pos="426"/>
        </w:tabs>
        <w:ind w:left="426"/>
        <w:jc w:val="both"/>
      </w:pPr>
      <w:r w:rsidRPr="001047B5">
        <w:t xml:space="preserve">Decyzje w sprawach jw. nie podlegają odwołaniu oraz nie zezwalają Wykonawcy na zmianę zakresu </w:t>
      </w:r>
      <w:r w:rsidRPr="001047B5">
        <w:br/>
        <w:t>i terminu wykonania przedmiotu umowy.</w:t>
      </w:r>
    </w:p>
    <w:p w14:paraId="61181B49" w14:textId="77777777" w:rsidR="009539F9" w:rsidRPr="001047B5" w:rsidRDefault="009539F9">
      <w:pPr>
        <w:numPr>
          <w:ilvl w:val="1"/>
          <w:numId w:val="102"/>
        </w:numPr>
        <w:ind w:left="426"/>
        <w:contextualSpacing/>
        <w:jc w:val="both"/>
      </w:pPr>
      <w:r w:rsidRPr="001047B5">
        <w:t xml:space="preserve">Wyposażenie pojazdów Wykonawcy w przenośne lub montowane na stałe w pojeździe lokalizatory GPS. </w:t>
      </w:r>
      <w:r w:rsidRPr="006F1346">
        <w:t>(</w:t>
      </w:r>
      <w:r w:rsidRPr="006F1346">
        <w:rPr>
          <w:b/>
        </w:rPr>
        <w:t>dotyczy zadań z monitoringiem Wariant C)</w:t>
      </w:r>
      <w:r w:rsidRPr="006F1346">
        <w:rPr>
          <w:sz w:val="22"/>
          <w:szCs w:val="22"/>
        </w:rPr>
        <w:t xml:space="preserve"> </w:t>
      </w:r>
      <w:r w:rsidRPr="0063583B">
        <w:rPr>
          <w:color w:val="00B0F0"/>
          <w:sz w:val="22"/>
          <w:szCs w:val="22"/>
        </w:rPr>
        <w:t>NIE DOTYCZY</w:t>
      </w:r>
    </w:p>
    <w:p w14:paraId="74DB9B28" w14:textId="77777777" w:rsidR="009539F9" w:rsidRPr="001047B5" w:rsidRDefault="009539F9">
      <w:pPr>
        <w:numPr>
          <w:ilvl w:val="1"/>
          <w:numId w:val="102"/>
        </w:numPr>
        <w:tabs>
          <w:tab w:val="num" w:pos="426"/>
        </w:tabs>
        <w:ind w:left="426"/>
        <w:jc w:val="both"/>
      </w:pPr>
      <w:r w:rsidRPr="001047B5">
        <w:rPr>
          <w:color w:val="000000"/>
        </w:rPr>
        <w:t xml:space="preserve">Zamawiający zapewni Wykonawcy dostęp do systemu monitoringu w zakresie niezbędnym do stałej analizy pracy jednostek </w:t>
      </w:r>
      <w:r w:rsidRPr="001047B5">
        <w:t>transportowych/sprzętowych</w:t>
      </w:r>
      <w:r w:rsidRPr="001047B5">
        <w:rPr>
          <w:color w:val="000000"/>
        </w:rPr>
        <w:t xml:space="preserve"> wykonujących usługi w ramach zawartej umowy </w:t>
      </w:r>
      <w:r w:rsidRPr="006F1346">
        <w:rPr>
          <w:b/>
        </w:rPr>
        <w:t>(jeżeli dotyczy)</w:t>
      </w:r>
      <w:r w:rsidRPr="006F1346">
        <w:t>.</w:t>
      </w:r>
    </w:p>
    <w:p w14:paraId="27DC3B61" w14:textId="77777777" w:rsidR="009539F9" w:rsidRPr="001047B5" w:rsidRDefault="009539F9">
      <w:pPr>
        <w:numPr>
          <w:ilvl w:val="1"/>
          <w:numId w:val="102"/>
        </w:numPr>
        <w:tabs>
          <w:tab w:val="num" w:pos="426"/>
        </w:tabs>
        <w:ind w:left="426"/>
        <w:jc w:val="both"/>
      </w:pPr>
      <w:r w:rsidRPr="001047B5">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1047B5">
        <w:rPr>
          <w:color w:val="000000"/>
        </w:rPr>
        <w:br/>
        <w:t xml:space="preserve">z innych elementów majątku niezbędnego do realizacji usług zgodnie z aktualnie obowiązującymi </w:t>
      </w:r>
      <w:r w:rsidRPr="001047B5">
        <w:rPr>
          <w:color w:val="000000"/>
        </w:rPr>
        <w:br/>
        <w:t>u Zamawiającego procedurami i cennikami</w:t>
      </w:r>
      <w:r w:rsidRPr="001047B5">
        <w:rPr>
          <w:b/>
          <w:color w:val="000000"/>
        </w:rPr>
        <w:t xml:space="preserve"> </w:t>
      </w:r>
      <w:r w:rsidRPr="001047B5">
        <w:rPr>
          <w:color w:val="000000"/>
        </w:rPr>
        <w:t>(w tym miejsce parkowania jednostek sprzętowych/transportowych)</w:t>
      </w:r>
      <w:r w:rsidRPr="001047B5">
        <w:rPr>
          <w:b/>
          <w:color w:val="000000"/>
        </w:rPr>
        <w:t xml:space="preserve"> </w:t>
      </w:r>
      <w:r w:rsidRPr="006F1346">
        <w:rPr>
          <w:b/>
        </w:rPr>
        <w:t>(jeżeli dotyczy)</w:t>
      </w:r>
      <w:r w:rsidRPr="006F1346">
        <w:t>.</w:t>
      </w:r>
    </w:p>
    <w:p w14:paraId="46DEB6CE" w14:textId="77777777" w:rsidR="009539F9" w:rsidRPr="001047B5" w:rsidRDefault="009539F9">
      <w:pPr>
        <w:numPr>
          <w:ilvl w:val="1"/>
          <w:numId w:val="102"/>
        </w:numPr>
        <w:tabs>
          <w:tab w:val="num" w:pos="426"/>
        </w:tabs>
        <w:ind w:left="426"/>
        <w:jc w:val="both"/>
      </w:pPr>
      <w:r w:rsidRPr="001047B5">
        <w:t>W razie zaistnienia wypadku przy pracy pracownika Wykonawcy, Zamawiający do czasu przejęcia dochodzenia wypadku przez służby BHP Wykonawcy zobowiązany jest zapewnić:</w:t>
      </w:r>
    </w:p>
    <w:p w14:paraId="6917CA03" w14:textId="77777777" w:rsidR="009539F9" w:rsidRPr="001047B5" w:rsidRDefault="009539F9">
      <w:pPr>
        <w:numPr>
          <w:ilvl w:val="2"/>
          <w:numId w:val="102"/>
        </w:numPr>
        <w:tabs>
          <w:tab w:val="num" w:pos="851"/>
        </w:tabs>
        <w:ind w:left="851"/>
        <w:jc w:val="both"/>
      </w:pPr>
      <w:r w:rsidRPr="001047B5">
        <w:t>niezwłoczne zorganizowanie pierwszej pomocy dla poszkodowanego wraz z wydaniem wstępnej opinii lekarskiej i koniecznym transportem sanitarnym,</w:t>
      </w:r>
    </w:p>
    <w:p w14:paraId="50ADB260" w14:textId="77777777" w:rsidR="009539F9" w:rsidRPr="001047B5" w:rsidRDefault="009539F9">
      <w:pPr>
        <w:numPr>
          <w:ilvl w:val="2"/>
          <w:numId w:val="102"/>
        </w:numPr>
        <w:tabs>
          <w:tab w:val="num" w:pos="851"/>
        </w:tabs>
        <w:ind w:left="851"/>
        <w:jc w:val="both"/>
      </w:pPr>
      <w:r w:rsidRPr="001047B5">
        <w:t>zabezpieczenie miejsca, gdy wypadek miał miejsce poza rejonem pracy Wykonawcy,</w:t>
      </w:r>
    </w:p>
    <w:p w14:paraId="32A0EC2F" w14:textId="77777777" w:rsidR="009539F9" w:rsidRPr="001047B5" w:rsidRDefault="009539F9">
      <w:pPr>
        <w:numPr>
          <w:ilvl w:val="2"/>
          <w:numId w:val="102"/>
        </w:numPr>
        <w:tabs>
          <w:tab w:val="num" w:pos="851"/>
        </w:tabs>
        <w:ind w:left="851"/>
        <w:jc w:val="both"/>
      </w:pPr>
      <w:r w:rsidRPr="001047B5">
        <w:t>udostępnienie niezbędnych informacji i materiałów służbie BHP Wykonawcy.</w:t>
      </w:r>
    </w:p>
    <w:p w14:paraId="6291A2B6" w14:textId="77777777" w:rsidR="009539F9" w:rsidRPr="001047B5" w:rsidRDefault="009539F9" w:rsidP="009539F9">
      <w:pPr>
        <w:ind w:left="426"/>
        <w:jc w:val="both"/>
      </w:pPr>
      <w:r w:rsidRPr="001047B5">
        <w:t>Powyższa procedura w koniecznym zakresie dotyczyć będzie również pracowników Wykonawcy wymagających nagłej interwencji lekarskiej.</w:t>
      </w:r>
    </w:p>
    <w:p w14:paraId="081BFF94" w14:textId="77777777" w:rsidR="009539F9" w:rsidRPr="001047B5" w:rsidRDefault="009539F9" w:rsidP="009539F9">
      <w:pPr>
        <w:ind w:left="851"/>
        <w:contextualSpacing/>
        <w:jc w:val="both"/>
        <w:rPr>
          <w:color w:val="FF0000"/>
        </w:rPr>
      </w:pPr>
    </w:p>
    <w:p w14:paraId="352893FA" w14:textId="77777777" w:rsidR="009539F9" w:rsidRPr="001047B5" w:rsidRDefault="009539F9" w:rsidP="009539F9">
      <w:pPr>
        <w:spacing w:before="100" w:after="240"/>
        <w:ind w:left="425"/>
        <w:jc w:val="both"/>
        <w:rPr>
          <w:b/>
          <w:highlight w:val="lightGray"/>
        </w:rPr>
      </w:pPr>
      <w:r w:rsidRPr="001047B5">
        <w:rPr>
          <w:b/>
          <w:highlight w:val="lightGray"/>
        </w:rPr>
        <w:t>Część VII. System elektronicznego zarządzania jednostkami transportowymi/sprzętowymi</w:t>
      </w:r>
      <w:r w:rsidRPr="006F1346">
        <w:rPr>
          <w:color w:val="00B0F0"/>
          <w:sz w:val="22"/>
          <w:szCs w:val="22"/>
        </w:rPr>
        <w:t xml:space="preserve"> </w:t>
      </w:r>
      <w:r w:rsidRPr="0063583B">
        <w:rPr>
          <w:color w:val="00B0F0"/>
          <w:sz w:val="22"/>
          <w:szCs w:val="22"/>
        </w:rPr>
        <w:t>NIE DOTYCZY</w:t>
      </w:r>
    </w:p>
    <w:p w14:paraId="70C1B509" w14:textId="77777777" w:rsidR="009539F9" w:rsidRPr="001047B5" w:rsidRDefault="009539F9">
      <w:pPr>
        <w:numPr>
          <w:ilvl w:val="0"/>
          <w:numId w:val="88"/>
        </w:numPr>
        <w:contextualSpacing/>
        <w:jc w:val="both"/>
      </w:pPr>
      <w:r w:rsidRPr="001047B5">
        <w:t xml:space="preserve">Zamawiający posiada informatyczny system (AWIA </w:t>
      </w:r>
      <w:proofErr w:type="spellStart"/>
      <w:r w:rsidRPr="001047B5">
        <w:t>Machines</w:t>
      </w:r>
      <w:proofErr w:type="spellEnd"/>
      <w:r w:rsidRPr="001047B5">
        <w:t xml:space="preserve"> Explorer firmy ENTE sp. z o.o.) realizowany na zasobach informatycznych Zamawiającego. Urządzenia służące do monitoringu jednostek transportowych/sprzętowych muszą być zgodne z wymaganiami systemu oraz muszą przesyłać dane do systemu, którego posiadaczem i użytkownikiem jest  Zamawiający. </w:t>
      </w:r>
    </w:p>
    <w:p w14:paraId="524B0498" w14:textId="0550C285" w:rsidR="009539F9" w:rsidRPr="001047B5" w:rsidRDefault="009539F9">
      <w:pPr>
        <w:numPr>
          <w:ilvl w:val="0"/>
          <w:numId w:val="88"/>
        </w:numPr>
        <w:contextualSpacing/>
        <w:jc w:val="both"/>
      </w:pPr>
      <w:r w:rsidRPr="001047B5">
        <w:t>W przypadku konieczności dostosowania urządzeń służących do monitoringu jednostek transportowych/sprzętowych zainstalowanych na jednostkach sprzętowych Wykonawcy do systemu informatycznego Zamawiającego, Zamawiający udostępni Wykonawcy, z którym zawarł umowę dokument z</w:t>
      </w:r>
      <w:r w:rsidR="00694892">
        <w:t> </w:t>
      </w:r>
      <w:r w:rsidRPr="001047B5">
        <w:t>opisem protokołu celem implementacji w urządzeniach zainstalowanych w jednostkach sprzętowych. Na etapie postępowania przetargowego Zamawiający udostępni Wykonawcy jedynie do wglądu protokół komunikacyjny.</w:t>
      </w:r>
    </w:p>
    <w:p w14:paraId="22FC0B78" w14:textId="77777777" w:rsidR="009539F9" w:rsidRPr="001047B5" w:rsidRDefault="009539F9">
      <w:pPr>
        <w:numPr>
          <w:ilvl w:val="0"/>
          <w:numId w:val="88"/>
        </w:numPr>
        <w:contextualSpacing/>
        <w:jc w:val="both"/>
      </w:pPr>
      <w:r w:rsidRPr="001047B5">
        <w:rPr>
          <w:color w:val="000000"/>
        </w:rPr>
        <w:t>Udostępnienie protokołu komunikacyjnego Wykonawcy (zarówno na etapie postępowania jak i z Wykonawcą, z którym zawarto umowę) nastąpi po podpisaniu stosownych oświadczeń o  zachowaniu poufności wymaganych przez autora oprogramowania.</w:t>
      </w:r>
    </w:p>
    <w:p w14:paraId="3A50C2AD" w14:textId="77777777" w:rsidR="009539F9" w:rsidRPr="001047B5" w:rsidRDefault="009539F9">
      <w:pPr>
        <w:numPr>
          <w:ilvl w:val="0"/>
          <w:numId w:val="88"/>
        </w:numPr>
        <w:autoSpaceDE w:val="0"/>
        <w:autoSpaceDN w:val="0"/>
        <w:adjustRightInd w:val="0"/>
        <w:ind w:right="6"/>
        <w:contextualSpacing/>
        <w:jc w:val="both"/>
        <w:rPr>
          <w:b/>
        </w:rPr>
      </w:pPr>
      <w:r w:rsidRPr="001047B5">
        <w:t>Dostosowanie urządzeń służących do monitoringu jednostek transportowych/sprzętowych zainstalowanych na jednostkach sprzętowych Wykonawcy do systemu informatycznego Zamawiającego nastąpi do 30 dni od daty</w:t>
      </w:r>
      <w:r w:rsidRPr="001047B5">
        <w:rPr>
          <w:color w:val="000000"/>
        </w:rPr>
        <w:t xml:space="preserve"> rozpoczęcia realizacji usługi</w:t>
      </w:r>
      <w:r w:rsidRPr="001047B5">
        <w:t>. Pierwsze rozliczenie w oparciu o system monitoringu nastąpi w terminie uzgodnionym przez Koordynatorów umowy, lecz nie później, niż od pierwszego dnia pełnego okresu rozliczeniowego (miesiąc) po dostosowaniu urządzeń. W trakcie okresu dostosowania usługi rozliczane będą w oparciu o tabele przebiegu pracy sprzętu na zasadach określonych w  </w:t>
      </w:r>
      <w:r w:rsidRPr="001047B5">
        <w:rPr>
          <w:b/>
        </w:rPr>
        <w:t>części VIII ust. 17 punkt 4.</w:t>
      </w:r>
      <w:r w:rsidRPr="001047B5">
        <w:t xml:space="preserve"> </w:t>
      </w:r>
    </w:p>
    <w:p w14:paraId="474936A5" w14:textId="77777777" w:rsidR="009539F9" w:rsidRPr="001047B5" w:rsidRDefault="009539F9" w:rsidP="009539F9">
      <w:pPr>
        <w:autoSpaceDE w:val="0"/>
        <w:autoSpaceDN w:val="0"/>
        <w:adjustRightInd w:val="0"/>
        <w:ind w:left="1146" w:right="6"/>
        <w:contextualSpacing/>
        <w:jc w:val="both"/>
        <w:rPr>
          <w:b/>
        </w:rPr>
      </w:pPr>
      <w:r w:rsidRPr="001047B5">
        <w:rPr>
          <w:b/>
        </w:rPr>
        <w:t xml:space="preserve">UWAGA: </w:t>
      </w:r>
    </w:p>
    <w:p w14:paraId="5EC242F0" w14:textId="77777777" w:rsidR="009539F9" w:rsidRPr="001047B5" w:rsidRDefault="009539F9" w:rsidP="009539F9">
      <w:pPr>
        <w:autoSpaceDE w:val="0"/>
        <w:autoSpaceDN w:val="0"/>
        <w:adjustRightInd w:val="0"/>
        <w:ind w:left="426" w:right="6"/>
        <w:jc w:val="both"/>
        <w:rPr>
          <w:b/>
        </w:rPr>
      </w:pPr>
      <w:r w:rsidRPr="001047B5">
        <w:rPr>
          <w:b/>
        </w:rPr>
        <w:t xml:space="preserve">jeżeli do wykonania zamówienia został wybrany Wykonawca, który posiada na jednostkach sprzętowych skierowanych do realizacji zamówienia zainstalowany system monitoringu określony </w:t>
      </w:r>
      <w:r w:rsidRPr="001047B5">
        <w:rPr>
          <w:b/>
        </w:rPr>
        <w:br/>
        <w:t xml:space="preserve">w ust. 2, wtedy rozliczenie w oparciu o system monitoringu następuje z chwilą rozpoczęcia realizacji umowy. </w:t>
      </w:r>
    </w:p>
    <w:p w14:paraId="5D8ED9B6" w14:textId="77777777" w:rsidR="009539F9" w:rsidRPr="001047B5" w:rsidRDefault="009539F9">
      <w:pPr>
        <w:numPr>
          <w:ilvl w:val="0"/>
          <w:numId w:val="88"/>
        </w:numPr>
        <w:contextualSpacing/>
        <w:jc w:val="both"/>
      </w:pPr>
      <w:r w:rsidRPr="001047B5">
        <w:t>W przypadku, gdy Wykonawca przystępujący do realizacji umowy nie posiada jednostek transportowych/sprzętowych wyposażonych w urządzenia systemu monitoringu – dotyczy to jednostek, które zgodnie z wymaganiami Zamawiającego mają być rozliczane w systemie – Zamawiający dopuszcza świadczenie przedmiotowych usług jednostkami bez systemu  monitoringu przez okres wdrożenia systemu wynoszący:</w:t>
      </w:r>
    </w:p>
    <w:p w14:paraId="4C4303DE" w14:textId="77777777" w:rsidR="009539F9" w:rsidRPr="006F1346" w:rsidRDefault="009539F9">
      <w:pPr>
        <w:numPr>
          <w:ilvl w:val="0"/>
          <w:numId w:val="97"/>
        </w:numPr>
        <w:suppressAutoHyphens/>
        <w:contextualSpacing/>
        <w:jc w:val="both"/>
        <w:rPr>
          <w:i/>
        </w:rPr>
      </w:pPr>
      <w:r w:rsidRPr="001047B5">
        <w:rPr>
          <w:color w:val="000000"/>
        </w:rPr>
        <w:t xml:space="preserve">do 30 dni od daty udostępnienia rejonu realizacji usług </w:t>
      </w:r>
      <w:r w:rsidRPr="006F1346">
        <w:rPr>
          <w:i/>
        </w:rPr>
        <w:t>(jeżeli ilość wymaganych od Wykonawcy jednostek transportowych/sprzętowych wyposażonych w system monitoringu jest mniejsza lub równa 5 sztuk)</w:t>
      </w:r>
      <w:r w:rsidRPr="006F1346">
        <w:rPr>
          <w:b/>
          <w:i/>
          <w:color w:val="000000" w:themeColor="text1"/>
        </w:rPr>
        <w:t xml:space="preserve"> </w:t>
      </w:r>
      <w:r w:rsidRPr="003316E2">
        <w:rPr>
          <w:b/>
          <w:i/>
          <w:color w:val="000000" w:themeColor="text1"/>
        </w:rPr>
        <w:t>– nie dotyczy</w:t>
      </w:r>
    </w:p>
    <w:p w14:paraId="41F832F1" w14:textId="77777777" w:rsidR="009539F9" w:rsidRPr="006F1346" w:rsidRDefault="009539F9">
      <w:pPr>
        <w:numPr>
          <w:ilvl w:val="0"/>
          <w:numId w:val="97"/>
        </w:numPr>
        <w:suppressAutoHyphens/>
        <w:contextualSpacing/>
        <w:jc w:val="both"/>
        <w:rPr>
          <w:i/>
        </w:rPr>
      </w:pPr>
      <w:r w:rsidRPr="006F1346">
        <w:t xml:space="preserve">do 60 dni od daty udostępnienia rejonu realizacji usług </w:t>
      </w:r>
      <w:r w:rsidRPr="006F1346">
        <w:rPr>
          <w:i/>
        </w:rPr>
        <w:t>(jeżeli ilość wymaganych od Wykonawcy jednostek sprzętowych</w:t>
      </w:r>
      <w:r w:rsidRPr="006F1346">
        <w:t xml:space="preserve"> </w:t>
      </w:r>
      <w:r w:rsidRPr="006F1346">
        <w:rPr>
          <w:i/>
        </w:rPr>
        <w:t>transportowych/sprzętowych wyposażonych w system monitoringu jest większa od 5 sztuk).</w:t>
      </w:r>
      <w:r w:rsidRPr="006F1346">
        <w:rPr>
          <w:b/>
          <w:i/>
          <w:color w:val="000000" w:themeColor="text1"/>
        </w:rPr>
        <w:t xml:space="preserve"> </w:t>
      </w:r>
      <w:r w:rsidRPr="003316E2">
        <w:rPr>
          <w:b/>
          <w:i/>
          <w:color w:val="000000" w:themeColor="text1"/>
        </w:rPr>
        <w:t>– nie dotyczy</w:t>
      </w:r>
    </w:p>
    <w:p w14:paraId="69C7127A" w14:textId="77777777" w:rsidR="009539F9" w:rsidRPr="001047B5" w:rsidRDefault="009539F9" w:rsidP="009539F9">
      <w:pPr>
        <w:ind w:left="426"/>
        <w:contextualSpacing/>
        <w:jc w:val="both"/>
        <w:rPr>
          <w:strike/>
          <w:color w:val="C00000"/>
        </w:rPr>
      </w:pPr>
      <w:r w:rsidRPr="001047B5">
        <w:t xml:space="preserve">Pierwsze rozliczenie w oparciu o system monitoringu nastąpi w terminie uzgodnionym przez Koordynatorów umowy, lecz nie później, niż od pierwszego dnia pełnego okresu rozliczeniowego (miesiąc) po instalacji urządzeń. </w:t>
      </w:r>
      <w:r w:rsidRPr="001047B5">
        <w:lastRenderedPageBreak/>
        <w:t xml:space="preserve">W trakcie okresu wdrażania usługi rozliczane będą w oparciu o tabele przebiegu pracy sprzętu na zasadach określonych w </w:t>
      </w:r>
      <w:r w:rsidRPr="001047B5">
        <w:rPr>
          <w:b/>
        </w:rPr>
        <w:t>części VIII ust. 17 punkt 4</w:t>
      </w:r>
      <w:r w:rsidRPr="001047B5">
        <w:t xml:space="preserve">. </w:t>
      </w:r>
    </w:p>
    <w:p w14:paraId="151CC4BD" w14:textId="77777777" w:rsidR="009539F9" w:rsidRPr="001047B5" w:rsidRDefault="009539F9" w:rsidP="009539F9">
      <w:pPr>
        <w:ind w:left="426"/>
        <w:contextualSpacing/>
        <w:rPr>
          <w:b/>
        </w:rPr>
      </w:pPr>
      <w:r w:rsidRPr="001047B5">
        <w:rPr>
          <w:b/>
        </w:rPr>
        <w:t xml:space="preserve">UWAGA: </w:t>
      </w:r>
    </w:p>
    <w:p w14:paraId="0BB44827" w14:textId="77777777" w:rsidR="009539F9" w:rsidRPr="001047B5" w:rsidRDefault="009539F9">
      <w:pPr>
        <w:numPr>
          <w:ilvl w:val="0"/>
          <w:numId w:val="90"/>
        </w:numPr>
        <w:suppressAutoHyphens/>
        <w:ind w:left="1134" w:hanging="283"/>
        <w:contextualSpacing/>
        <w:jc w:val="both"/>
        <w:rPr>
          <w:b/>
          <w:color w:val="000000"/>
        </w:rPr>
      </w:pPr>
      <w:r w:rsidRPr="001047B5">
        <w:rPr>
          <w:b/>
          <w:color w:val="000000"/>
        </w:rPr>
        <w:t xml:space="preserve">w uzasadnionych przypadkach dopuszcza się zmianę terminów określonych w </w:t>
      </w:r>
      <w:r w:rsidRPr="001047B5">
        <w:rPr>
          <w:b/>
        </w:rPr>
        <w:t xml:space="preserve">ust. 4 i 5 </w:t>
      </w:r>
      <w:r w:rsidRPr="001047B5">
        <w:rPr>
          <w:b/>
          <w:color w:val="000000"/>
        </w:rPr>
        <w:t>– zmiana terminów wymaga zgody Zamawiającego,</w:t>
      </w:r>
    </w:p>
    <w:p w14:paraId="1E40AA35" w14:textId="77777777" w:rsidR="009539F9" w:rsidRPr="001047B5" w:rsidRDefault="009539F9">
      <w:pPr>
        <w:numPr>
          <w:ilvl w:val="0"/>
          <w:numId w:val="90"/>
        </w:numPr>
        <w:suppressAutoHyphens/>
        <w:ind w:left="1134" w:hanging="283"/>
        <w:contextualSpacing/>
        <w:jc w:val="both"/>
        <w:rPr>
          <w:b/>
          <w:color w:val="000000"/>
        </w:rPr>
      </w:pPr>
      <w:r w:rsidRPr="001047B5">
        <w:rPr>
          <w:b/>
          <w:color w:val="000000"/>
        </w:rPr>
        <w:t xml:space="preserve">wszelkie koszty związane z realizacją postanowień </w:t>
      </w:r>
      <w:r w:rsidRPr="001047B5">
        <w:rPr>
          <w:b/>
        </w:rPr>
        <w:t xml:space="preserve">części VII </w:t>
      </w:r>
      <w:r w:rsidRPr="001047B5">
        <w:rPr>
          <w:b/>
          <w:color w:val="000000"/>
        </w:rPr>
        <w:t xml:space="preserve">(zakupem, dostosowaniem, </w:t>
      </w:r>
      <w:r w:rsidRPr="001047B5">
        <w:rPr>
          <w:b/>
        </w:rPr>
        <w:t>modyfikacją, instalacją</w:t>
      </w:r>
      <w:r w:rsidRPr="001047B5">
        <w:rPr>
          <w:b/>
          <w:color w:val="000000"/>
        </w:rPr>
        <w:t xml:space="preserve">, wdrożeniem, sprawdzeniem poprawności działania systemu monitoringu przy instalacji systemu, a także prac serwisowo-naprawczych) leżą po stronie Wykonawcy </w:t>
      </w:r>
      <w:r w:rsidRPr="001047B5">
        <w:rPr>
          <w:b/>
          <w:color w:val="FF0000"/>
        </w:rPr>
        <w:t>(dotyczy Wariantów A i B),</w:t>
      </w:r>
    </w:p>
    <w:p w14:paraId="31CE62E9" w14:textId="77777777" w:rsidR="009539F9" w:rsidRPr="001047B5" w:rsidRDefault="009539F9">
      <w:pPr>
        <w:numPr>
          <w:ilvl w:val="0"/>
          <w:numId w:val="90"/>
        </w:numPr>
        <w:suppressAutoHyphens/>
        <w:ind w:left="1134" w:hanging="283"/>
        <w:contextualSpacing/>
        <w:jc w:val="both"/>
        <w:rPr>
          <w:b/>
          <w:color w:val="000000"/>
        </w:rPr>
      </w:pPr>
      <w:r w:rsidRPr="001047B5">
        <w:rPr>
          <w:b/>
          <w:color w:val="000000"/>
        </w:rPr>
        <w:t xml:space="preserve">Wykonawca zobowiązany jest do wyposażenia oraz bieżącego utrzymania urządzeń służących do monitoringu jednostek transportowych/sprzętowych oraz do dokonywania zgłoszeń prac serwisowo-naprawczych jednostek transportowych/sprzętowych w sposób uzgodniony z dostawcą systemu monitoringu </w:t>
      </w:r>
      <w:r w:rsidRPr="001047B5">
        <w:rPr>
          <w:b/>
          <w:color w:val="FF0000"/>
        </w:rPr>
        <w:t>(dotyczy Wariantów A i B)</w:t>
      </w:r>
      <w:r w:rsidRPr="001047B5">
        <w:rPr>
          <w:b/>
          <w:color w:val="000000"/>
        </w:rPr>
        <w:t xml:space="preserve">. </w:t>
      </w:r>
    </w:p>
    <w:p w14:paraId="55B54C33" w14:textId="77777777" w:rsidR="009539F9" w:rsidRPr="001047B5" w:rsidRDefault="009539F9">
      <w:pPr>
        <w:numPr>
          <w:ilvl w:val="0"/>
          <w:numId w:val="90"/>
        </w:numPr>
        <w:suppressAutoHyphens/>
        <w:ind w:left="1134" w:hanging="283"/>
        <w:contextualSpacing/>
        <w:jc w:val="both"/>
        <w:rPr>
          <w:b/>
          <w:color w:val="548DD4"/>
        </w:rPr>
      </w:pPr>
      <w:r w:rsidRPr="001047B5">
        <w:rPr>
          <w:b/>
          <w:color w:val="000000"/>
        </w:rPr>
        <w:t xml:space="preserve">Dla zadań dotyczących Wariantu C Zamawiający dokona przekazania lokalizatora przenośnego Wykonawcy na podstawie protokołu przekazania stanowiącego </w:t>
      </w:r>
      <w:r w:rsidRPr="001047B5">
        <w:rPr>
          <w:b/>
        </w:rPr>
        <w:t>Załącznik nr 8 do SOPZ.</w:t>
      </w:r>
    </w:p>
    <w:p w14:paraId="27392C47" w14:textId="43B3F5C3" w:rsidR="009539F9" w:rsidRPr="001047B5" w:rsidRDefault="009539F9">
      <w:pPr>
        <w:numPr>
          <w:ilvl w:val="0"/>
          <w:numId w:val="88"/>
        </w:numPr>
        <w:contextualSpacing/>
        <w:jc w:val="both"/>
      </w:pPr>
      <w:r w:rsidRPr="001047B5">
        <w:t>Dla realizacji monitoringu jednostek transportowych/sprzętowych dla wariantów A i B (podstawowych i</w:t>
      </w:r>
      <w:r w:rsidR="00694892">
        <w:t> </w:t>
      </w:r>
      <w:r w:rsidRPr="001047B5">
        <w:t>zastępczych w przypadku awarii) Wykonawca zobowiązany jest do ich wyposażenia w urządzenia pomiarowe, lokalizacji i transmisji danych. Urządzenia te powinny cechować się następującymi parametrami:</w:t>
      </w:r>
    </w:p>
    <w:p w14:paraId="57645AE9" w14:textId="1790CA0F" w:rsidR="009539F9" w:rsidRPr="001047B5" w:rsidRDefault="009539F9">
      <w:pPr>
        <w:numPr>
          <w:ilvl w:val="2"/>
          <w:numId w:val="96"/>
        </w:numPr>
        <w:jc w:val="both"/>
      </w:pPr>
      <w:r w:rsidRPr="001047B5">
        <w:t>realizować transmisję danych z monitorowanej jednostki sprzętowej z wykorzystaniem systemu GSM w</w:t>
      </w:r>
      <w:r w:rsidR="00694892">
        <w:t> </w:t>
      </w:r>
      <w:r w:rsidRPr="001047B5">
        <w:t>oparciu o prywatny APN Zamawiającego. Karty SIM do transmisji danych dostarczy Zamawiający; koszty transmisji danych ponosi Zamawiający,</w:t>
      </w:r>
    </w:p>
    <w:p w14:paraId="4000828C" w14:textId="77777777" w:rsidR="009539F9" w:rsidRPr="001047B5" w:rsidRDefault="009539F9">
      <w:pPr>
        <w:numPr>
          <w:ilvl w:val="2"/>
          <w:numId w:val="96"/>
        </w:numPr>
        <w:jc w:val="both"/>
      </w:pPr>
      <w:r w:rsidRPr="001047B5">
        <w:t>w celu umożliwienia lokalizacji monitorowanej jednostki sprzętowej winny być wyposażone w  układ GPS,</w:t>
      </w:r>
    </w:p>
    <w:p w14:paraId="6E9D0FE5" w14:textId="77777777" w:rsidR="009539F9" w:rsidRPr="001047B5" w:rsidRDefault="009539F9">
      <w:pPr>
        <w:numPr>
          <w:ilvl w:val="2"/>
          <w:numId w:val="96"/>
        </w:numPr>
        <w:jc w:val="both"/>
      </w:pPr>
      <w:r w:rsidRPr="001047B5">
        <w:t>posiadać anteny GSM i GPS,</w:t>
      </w:r>
    </w:p>
    <w:p w14:paraId="1A77B8A2" w14:textId="77777777" w:rsidR="009539F9" w:rsidRPr="001047B5" w:rsidRDefault="009539F9">
      <w:pPr>
        <w:numPr>
          <w:ilvl w:val="2"/>
          <w:numId w:val="96"/>
        </w:numPr>
        <w:jc w:val="both"/>
      </w:pPr>
      <w:r w:rsidRPr="001047B5">
        <w:t>posiadać własny akumulator podtrzymujący pracę systemu monitoringu,</w:t>
      </w:r>
    </w:p>
    <w:p w14:paraId="7DF2DCD0" w14:textId="77777777" w:rsidR="009539F9" w:rsidRPr="001047B5" w:rsidRDefault="009539F9">
      <w:pPr>
        <w:numPr>
          <w:ilvl w:val="2"/>
          <w:numId w:val="96"/>
        </w:numPr>
        <w:jc w:val="both"/>
      </w:pPr>
      <w:r w:rsidRPr="001047B5">
        <w:t>posiadać wbudowaną pamięć wewnętrzną buforującą dane z czujników pomiarowych oraz danych GPS w przypadku przerw w transmisji danych do systemu nadrzędnego (powinien buforować dane z co najmniej 48 godzin pracy monitorowanej jednostki sprzętowej), transmisja danych do systemu nadrzędnego powinna być realizowana w zależności od konfiguracji:</w:t>
      </w:r>
    </w:p>
    <w:p w14:paraId="690E2014" w14:textId="77777777" w:rsidR="009539F9" w:rsidRPr="001047B5" w:rsidRDefault="009539F9">
      <w:pPr>
        <w:numPr>
          <w:ilvl w:val="3"/>
          <w:numId w:val="95"/>
        </w:numPr>
        <w:jc w:val="both"/>
      </w:pPr>
      <w:r w:rsidRPr="001047B5">
        <w:t>co określony czas,</w:t>
      </w:r>
    </w:p>
    <w:p w14:paraId="5DF19DAB" w14:textId="77777777" w:rsidR="009539F9" w:rsidRPr="001047B5" w:rsidRDefault="009539F9">
      <w:pPr>
        <w:numPr>
          <w:ilvl w:val="3"/>
          <w:numId w:val="95"/>
        </w:numPr>
        <w:jc w:val="both"/>
      </w:pPr>
      <w:r w:rsidRPr="001047B5">
        <w:t>co określony przebyty dystans,</w:t>
      </w:r>
    </w:p>
    <w:p w14:paraId="193A935F" w14:textId="77777777" w:rsidR="009539F9" w:rsidRPr="001047B5" w:rsidRDefault="009539F9">
      <w:pPr>
        <w:numPr>
          <w:ilvl w:val="3"/>
          <w:numId w:val="95"/>
        </w:numPr>
        <w:jc w:val="both"/>
      </w:pPr>
      <w:r w:rsidRPr="001047B5">
        <w:t>w przypadku zmiany azymutu ruchu monitorowanej jednostki sprzętowej,</w:t>
      </w:r>
    </w:p>
    <w:p w14:paraId="77346CB7" w14:textId="77777777" w:rsidR="009539F9" w:rsidRPr="001047B5" w:rsidRDefault="009539F9">
      <w:pPr>
        <w:numPr>
          <w:ilvl w:val="2"/>
          <w:numId w:val="94"/>
        </w:numPr>
        <w:contextualSpacing/>
        <w:jc w:val="both"/>
      </w:pPr>
      <w:r w:rsidRPr="001047B5">
        <w:t>w uzasadnionych przypadkach umożliwiać odczyt parametrów z magistrali CAN,</w:t>
      </w:r>
      <w:r w:rsidRPr="001047B5">
        <w:rPr>
          <w:color w:val="00B0F0"/>
        </w:rPr>
        <w:t xml:space="preserve"> </w:t>
      </w:r>
      <w:r w:rsidRPr="001047B5">
        <w:t>z  zastrzeżeniem iż uzyskamy parametry o których mowa w ust.11 lub 13 w zależności od wariantu,</w:t>
      </w:r>
    </w:p>
    <w:p w14:paraId="313B9414" w14:textId="77777777" w:rsidR="009539F9" w:rsidRPr="001047B5" w:rsidRDefault="009539F9">
      <w:pPr>
        <w:numPr>
          <w:ilvl w:val="2"/>
          <w:numId w:val="94"/>
        </w:numPr>
        <w:contextualSpacing/>
        <w:jc w:val="both"/>
      </w:pPr>
      <w:r w:rsidRPr="001047B5">
        <w:t>być wyposażone w czytnik kart RFID w standardzie MIFARE (do identyfikacji kierowcy lub operatora jednostki sprzętowej).`</w:t>
      </w:r>
    </w:p>
    <w:p w14:paraId="55AC96CF" w14:textId="77777777" w:rsidR="009539F9" w:rsidRPr="001047B5" w:rsidRDefault="009539F9">
      <w:pPr>
        <w:numPr>
          <w:ilvl w:val="2"/>
          <w:numId w:val="94"/>
        </w:numPr>
        <w:contextualSpacing/>
        <w:jc w:val="both"/>
      </w:pPr>
      <w:r w:rsidRPr="001047B5">
        <w:t xml:space="preserve">być wyposażone w bezprzewodowy czujnik/czujniki ruchu z funkcją akcelerometru dla jednostek sprzętowych objętych monitoringiem w wariancie B </w:t>
      </w:r>
    </w:p>
    <w:p w14:paraId="59227158" w14:textId="4D5C992B" w:rsidR="009539F9" w:rsidRPr="001047B5" w:rsidRDefault="009539F9">
      <w:pPr>
        <w:numPr>
          <w:ilvl w:val="0"/>
          <w:numId w:val="88"/>
        </w:numPr>
        <w:contextualSpacing/>
        <w:jc w:val="both"/>
        <w:rPr>
          <w:b/>
        </w:rPr>
      </w:pPr>
      <w:r w:rsidRPr="001047B5">
        <w:t>Urządzenia służące do monitoringu jednostek transportowych/sprzętowych powinny posiadać: zgodność w</w:t>
      </w:r>
      <w:r>
        <w:t> </w:t>
      </w:r>
      <w:r w:rsidRPr="001047B5">
        <w:t>zakresie kompatybilności elektromagnetycznej podzespołów montowanych w jednostkach sprzętowych, certyfikat typu CE dla urządzeń elektronicznych.</w:t>
      </w:r>
    </w:p>
    <w:p w14:paraId="19631743" w14:textId="746CF5A9" w:rsidR="009539F9" w:rsidRPr="001047B5" w:rsidRDefault="009539F9">
      <w:pPr>
        <w:numPr>
          <w:ilvl w:val="0"/>
          <w:numId w:val="88"/>
        </w:numPr>
        <w:contextualSpacing/>
        <w:jc w:val="both"/>
        <w:rPr>
          <w:b/>
        </w:rPr>
      </w:pPr>
      <w:r w:rsidRPr="001047B5">
        <w:rPr>
          <w:rFonts w:eastAsia="Calibri"/>
          <w:lang w:eastAsia="en-US"/>
        </w:rPr>
        <w:t>Przedstawiciele Zamawiającego oraz Wykonawcy są zobowiązani</w:t>
      </w:r>
      <w:r w:rsidRPr="001047B5">
        <w:rPr>
          <w:rFonts w:eastAsia="Calibri"/>
          <w:sz w:val="24"/>
          <w:szCs w:val="24"/>
          <w:lang w:eastAsia="en-US"/>
        </w:rPr>
        <w:t xml:space="preserve"> </w:t>
      </w:r>
      <w:r w:rsidRPr="001047B5">
        <w:rPr>
          <w:rFonts w:eastAsia="Calibri"/>
          <w:lang w:eastAsia="en-US"/>
        </w:rPr>
        <w:t>do</w:t>
      </w:r>
      <w:r w:rsidRPr="001047B5">
        <w:rPr>
          <w:color w:val="000000"/>
        </w:rPr>
        <w:t xml:space="preserve"> sprawdzenia poprawności działania systemu monitoringu </w:t>
      </w:r>
      <w:r w:rsidRPr="001047B5">
        <w:rPr>
          <w:rFonts w:eastAsia="Calibri"/>
        </w:rPr>
        <w:t xml:space="preserve">w oparciu o </w:t>
      </w:r>
      <w:r w:rsidRPr="001047B5">
        <w:rPr>
          <w:b/>
        </w:rPr>
        <w:t>Załącznik nr 5 do SOPZ,</w:t>
      </w:r>
      <w:r w:rsidRPr="001047B5">
        <w:t xml:space="preserve"> </w:t>
      </w:r>
      <w:r w:rsidRPr="001047B5">
        <w:rPr>
          <w:rFonts w:eastAsia="Calibri"/>
        </w:rPr>
        <w:t>w terminie do:</w:t>
      </w:r>
    </w:p>
    <w:p w14:paraId="09801419" w14:textId="13195BF1" w:rsidR="009539F9" w:rsidRPr="001047B5" w:rsidRDefault="009539F9">
      <w:pPr>
        <w:numPr>
          <w:ilvl w:val="2"/>
          <w:numId w:val="98"/>
        </w:numPr>
        <w:contextualSpacing/>
        <w:jc w:val="both"/>
        <w:rPr>
          <w:b/>
        </w:rPr>
      </w:pPr>
      <w:r w:rsidRPr="001047B5">
        <w:t>60 dni od daty zawarcia umowy dla Wykonawcy kontynuującego usługę dla Zamawiającego na podstawie nowej umowy,</w:t>
      </w:r>
    </w:p>
    <w:p w14:paraId="118FC3C0" w14:textId="77777777" w:rsidR="009539F9" w:rsidRPr="001047B5" w:rsidRDefault="009539F9">
      <w:pPr>
        <w:numPr>
          <w:ilvl w:val="2"/>
          <w:numId w:val="98"/>
        </w:numPr>
        <w:contextualSpacing/>
        <w:jc w:val="both"/>
        <w:rPr>
          <w:b/>
        </w:rPr>
      </w:pPr>
      <w:r w:rsidRPr="001047B5">
        <w:rPr>
          <w:rFonts w:eastAsia="Calibri"/>
          <w:lang w:eastAsia="en-US"/>
        </w:rPr>
        <w:t xml:space="preserve">7 dni od pełnego wdrożenia systemu </w:t>
      </w:r>
      <w:r w:rsidRPr="001047B5">
        <w:t xml:space="preserve">monitoringu dla jednostek transportowych/sprzętowych, na których zainstalowano system po raz pierwszy lub dostosowano urządzenia będące własnością Wykonawcy do systemu monitoringu wymaganego przez Zamawiającego – w tym przypadku podczas sprawdzania </w:t>
      </w:r>
      <w:r w:rsidRPr="001047B5">
        <w:rPr>
          <w:color w:val="000000"/>
        </w:rPr>
        <w:t xml:space="preserve">poprawności działania systemu monitoringu </w:t>
      </w:r>
      <w:r w:rsidRPr="001047B5">
        <w:t xml:space="preserve">wymagana jest obecność przedstawiciela dostawcy oprogramowania.  </w:t>
      </w:r>
    </w:p>
    <w:p w14:paraId="535546DC" w14:textId="77777777" w:rsidR="009539F9" w:rsidRPr="001047B5" w:rsidRDefault="009539F9" w:rsidP="009539F9">
      <w:pPr>
        <w:ind w:left="1276"/>
        <w:jc w:val="both"/>
        <w:rPr>
          <w:rFonts w:eastAsia="Calibri"/>
          <w:color w:val="000000"/>
        </w:rPr>
      </w:pPr>
      <w:r w:rsidRPr="001047B5">
        <w:rPr>
          <w:rFonts w:eastAsia="Calibri"/>
          <w:color w:val="000000"/>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to ostatni dzień miesiąca, w którym upływa maksymalny termin określony w punktach 1) i 2).</w:t>
      </w:r>
    </w:p>
    <w:p w14:paraId="098C42E9" w14:textId="175B885A" w:rsidR="009539F9" w:rsidRPr="001047B5" w:rsidRDefault="009539F9">
      <w:pPr>
        <w:numPr>
          <w:ilvl w:val="0"/>
          <w:numId w:val="88"/>
        </w:numPr>
        <w:contextualSpacing/>
        <w:jc w:val="both"/>
        <w:rPr>
          <w:b/>
        </w:rPr>
      </w:pPr>
      <w:r w:rsidRPr="001047B5">
        <w:rPr>
          <w:rFonts w:eastAsia="Calibri"/>
          <w:color w:val="000000"/>
        </w:rPr>
        <w:t xml:space="preserve">W przypadku stwierdzenia przez jedną ze stron umowy wskazań systemu monitoringu odbiegających od stwierdzonej, rzeczywistej pracy jednostek transportowych/sprzętowych należy przeprowadzić ponowną kontrolę wskazań systemu w oparciu o </w:t>
      </w:r>
      <w:r w:rsidRPr="001047B5">
        <w:rPr>
          <w:rFonts w:eastAsia="Calibri"/>
          <w:b/>
        </w:rPr>
        <w:t>Załącznik nr 5  do SOPZ w zależności od wariantu</w:t>
      </w:r>
      <w:r w:rsidRPr="001047B5">
        <w:rPr>
          <w:rFonts w:eastAsia="Calibri"/>
        </w:rPr>
        <w:t xml:space="preserve">. </w:t>
      </w:r>
      <w:r w:rsidRPr="001047B5">
        <w:rPr>
          <w:rFonts w:eastAsia="Calibri"/>
          <w:color w:val="000000"/>
        </w:rPr>
        <w:t>Protokoły z</w:t>
      </w:r>
      <w:r>
        <w:rPr>
          <w:rFonts w:eastAsia="Calibri"/>
          <w:color w:val="000000"/>
        </w:rPr>
        <w:t> </w:t>
      </w:r>
      <w:r w:rsidRPr="001047B5">
        <w:rPr>
          <w:rFonts w:eastAsia="Calibri"/>
          <w:color w:val="000000"/>
        </w:rPr>
        <w:t xml:space="preserve">przeprowadzonej kontroli zostaną przesłane do dostawcy oprogramowania w  celu potwierdzenia </w:t>
      </w:r>
      <w:r w:rsidRPr="001047B5">
        <w:rPr>
          <w:rFonts w:eastAsia="Calibri"/>
          <w:color w:val="000000"/>
        </w:rPr>
        <w:lastRenderedPageBreak/>
        <w:t xml:space="preserve">prawidłowości wskazań systemu monitoringu lub dokonania ewentualnej korekty ustawień parametrów wyznaczania trybów </w:t>
      </w:r>
      <w:r w:rsidRPr="001047B5">
        <w:rPr>
          <w:color w:val="000000"/>
        </w:rPr>
        <w:t>dyspozycji w oparciu o ww. Protokół oraz analizę dostępnych danych historycznych</w:t>
      </w:r>
      <w:r w:rsidRPr="001047B5">
        <w:rPr>
          <w:rFonts w:eastAsia="Calibri"/>
          <w:color w:val="000000"/>
        </w:rPr>
        <w:t>.</w:t>
      </w:r>
    </w:p>
    <w:p w14:paraId="64EFA814" w14:textId="77777777" w:rsidR="009539F9" w:rsidRPr="001047B5" w:rsidRDefault="009539F9" w:rsidP="009539F9">
      <w:pPr>
        <w:jc w:val="both"/>
        <w:rPr>
          <w:b/>
        </w:rPr>
      </w:pPr>
    </w:p>
    <w:p w14:paraId="590FF363" w14:textId="77777777" w:rsidR="009539F9" w:rsidRPr="001047B5" w:rsidRDefault="009539F9" w:rsidP="009539F9">
      <w:pPr>
        <w:jc w:val="both"/>
        <w:rPr>
          <w:b/>
          <w:color w:val="C00000"/>
        </w:rPr>
      </w:pPr>
      <w:r w:rsidRPr="001047B5">
        <w:rPr>
          <w:b/>
        </w:rPr>
        <w:t xml:space="preserve">WARIANT A – dotyczy jednostek transportowych/sprzętowych określonych w części III ust. 5 </w:t>
      </w:r>
    </w:p>
    <w:p w14:paraId="53F8FAED" w14:textId="77777777" w:rsidR="009539F9" w:rsidRPr="001047B5" w:rsidRDefault="009539F9">
      <w:pPr>
        <w:numPr>
          <w:ilvl w:val="0"/>
          <w:numId w:val="88"/>
        </w:numPr>
        <w:contextualSpacing/>
        <w:jc w:val="both"/>
      </w:pPr>
      <w:r w:rsidRPr="001047B5">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11BF2766" w14:textId="77777777" w:rsidR="009539F9" w:rsidRPr="001047B5" w:rsidRDefault="009539F9">
      <w:pPr>
        <w:numPr>
          <w:ilvl w:val="0"/>
          <w:numId w:val="88"/>
        </w:numPr>
        <w:contextualSpacing/>
        <w:jc w:val="both"/>
      </w:pPr>
      <w:bookmarkStart w:id="94" w:name="_Hlk101864691"/>
      <w:r w:rsidRPr="001047B5">
        <w:t>System monitoringu, w który wyposażone będą jednostki sprzętowe Wykonawcy musi umożliwiać:</w:t>
      </w:r>
    </w:p>
    <w:p w14:paraId="6D572A9A" w14:textId="77777777" w:rsidR="009539F9" w:rsidRPr="001047B5" w:rsidRDefault="009539F9">
      <w:pPr>
        <w:numPr>
          <w:ilvl w:val="2"/>
          <w:numId w:val="89"/>
        </w:numPr>
        <w:ind w:left="1134"/>
        <w:contextualSpacing/>
        <w:jc w:val="both"/>
      </w:pPr>
      <w:r w:rsidRPr="001047B5">
        <w:t>całodobową lokalizację monitorowanych jednostek transportowych/sprzętowych wraz z ich prezentacją na cyfrowych mapach Polski i rozpoznawaniem adresu na podstawie pozycji GPS,</w:t>
      </w:r>
    </w:p>
    <w:p w14:paraId="440A38C7" w14:textId="77777777" w:rsidR="009539F9" w:rsidRPr="001047B5" w:rsidRDefault="009539F9">
      <w:pPr>
        <w:numPr>
          <w:ilvl w:val="2"/>
          <w:numId w:val="89"/>
        </w:numPr>
        <w:contextualSpacing/>
        <w:jc w:val="both"/>
      </w:pPr>
      <w:r w:rsidRPr="001047B5">
        <w:t xml:space="preserve">pomiar ogólnego czasu pozostawania jednostek transportowych/sprzętowych w dyspozycji Zamawiającego tj. od momentu zgłoszenia/zalogowania pracownika na jednostce sprzętowej do zakończenia jego dyspozycji/wylogowania z jednostki sprzętowej  z uwzględnieniem zapisów </w:t>
      </w:r>
      <w:r w:rsidRPr="001047B5">
        <w:rPr>
          <w:b/>
        </w:rPr>
        <w:t>części VIII ust. 8</w:t>
      </w:r>
      <w:r w:rsidRPr="001047B5">
        <w:t>,</w:t>
      </w:r>
    </w:p>
    <w:p w14:paraId="5730F43F" w14:textId="77777777" w:rsidR="009539F9" w:rsidRPr="001047B5" w:rsidRDefault="009539F9">
      <w:pPr>
        <w:numPr>
          <w:ilvl w:val="2"/>
          <w:numId w:val="89"/>
        </w:numPr>
        <w:ind w:left="1134"/>
        <w:contextualSpacing/>
        <w:jc w:val="both"/>
      </w:pPr>
      <w:r w:rsidRPr="001047B5">
        <w:t>pomiar ogólnego czasu pracy silnika,</w:t>
      </w:r>
    </w:p>
    <w:p w14:paraId="0C16F972" w14:textId="77777777" w:rsidR="009539F9" w:rsidRPr="001047B5" w:rsidRDefault="009539F9">
      <w:pPr>
        <w:numPr>
          <w:ilvl w:val="2"/>
          <w:numId w:val="89"/>
        </w:numPr>
        <w:contextualSpacing/>
        <w:jc w:val="both"/>
      </w:pPr>
      <w:r w:rsidRPr="001047B5">
        <w:rPr>
          <w:color w:val="000000"/>
        </w:rPr>
        <w:t>pomiar czasu pozostawania jednostek transportowych/sprzętowych w dyspozycji Zamawiającego przy wyłączonym silniku</w:t>
      </w:r>
      <w:r w:rsidRPr="001047B5">
        <w:t>,</w:t>
      </w:r>
    </w:p>
    <w:p w14:paraId="686C34BF" w14:textId="77777777" w:rsidR="009539F9" w:rsidRPr="001047B5" w:rsidRDefault="009539F9">
      <w:pPr>
        <w:numPr>
          <w:ilvl w:val="2"/>
          <w:numId w:val="89"/>
        </w:numPr>
        <w:ind w:left="1134"/>
        <w:contextualSpacing/>
        <w:jc w:val="both"/>
      </w:pPr>
      <w:r w:rsidRPr="001047B5">
        <w:t>pomiar czasu dyspozycji jednostki sprzętowej na biegu jałowym</w:t>
      </w:r>
    </w:p>
    <w:p w14:paraId="1A307548" w14:textId="77777777" w:rsidR="009539F9" w:rsidRPr="001047B5" w:rsidRDefault="009539F9" w:rsidP="009539F9">
      <w:pPr>
        <w:ind w:left="1134"/>
        <w:jc w:val="both"/>
        <w:rPr>
          <w:color w:val="000000"/>
        </w:rPr>
      </w:pPr>
      <w:r w:rsidRPr="001047B5">
        <w:rPr>
          <w:b/>
          <w:bCs/>
        </w:rPr>
        <w:t>Dyspozycja jednostki sprzętowej na biegu jałowym</w:t>
      </w:r>
      <w:r w:rsidRPr="001047B5">
        <w:rPr>
          <w:bCs/>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w:t>
      </w:r>
      <w:r w:rsidRPr="001047B5">
        <w:rPr>
          <w:color w:val="000000"/>
        </w:rPr>
        <w:t xml:space="preserve"> o Protokół sprawdzenia poprawności działania systemu monitoringu </w:t>
      </w:r>
      <w:r w:rsidRPr="001047B5">
        <w:t xml:space="preserve">– </w:t>
      </w:r>
      <w:r w:rsidRPr="001047B5">
        <w:rPr>
          <w:b/>
        </w:rPr>
        <w:t>Załącznik nr 5 do SOPZ</w:t>
      </w:r>
      <w:r w:rsidRPr="001047B5">
        <w:rPr>
          <w:color w:val="000000"/>
        </w:rPr>
        <w:t>,</w:t>
      </w:r>
    </w:p>
    <w:p w14:paraId="5010023A" w14:textId="77777777" w:rsidR="009539F9" w:rsidRPr="001047B5" w:rsidRDefault="009539F9">
      <w:pPr>
        <w:numPr>
          <w:ilvl w:val="2"/>
          <w:numId w:val="89"/>
        </w:numPr>
        <w:ind w:left="1134"/>
        <w:contextualSpacing/>
        <w:jc w:val="both"/>
      </w:pPr>
      <w:r w:rsidRPr="001047B5">
        <w:t>pomiar czasu pracy jednostki sprzętowej pod obciążeniem</w:t>
      </w:r>
    </w:p>
    <w:p w14:paraId="11325852" w14:textId="2D8AB0F9" w:rsidR="009539F9" w:rsidRPr="001047B5" w:rsidRDefault="009539F9" w:rsidP="009539F9">
      <w:pPr>
        <w:ind w:left="1134"/>
        <w:jc w:val="both"/>
        <w:rPr>
          <w:bCs/>
        </w:rPr>
      </w:pPr>
      <w:r w:rsidRPr="001047B5">
        <w:rPr>
          <w:b/>
        </w:rPr>
        <w:t>Praca jednostki sprzętowej pod obciążeniem</w:t>
      </w:r>
      <w:r w:rsidRPr="001047B5">
        <w:t xml:space="preserve"> </w:t>
      </w:r>
      <w:r w:rsidRPr="001047B5">
        <w:rPr>
          <w:color w:val="000000"/>
        </w:rPr>
        <w:t>rozumiana jako należyta, zgodna z technologią wykonywania usługi, realizacja przez jednostkę sprzętową zadań zleconych przez Zamawiającego,</w:t>
      </w:r>
      <w:r w:rsidRPr="001047B5">
        <w:t xml:space="preserve"> definiowana jest </w:t>
      </w:r>
      <w:r w:rsidRPr="001047B5">
        <w:rPr>
          <w:bCs/>
        </w:rPr>
        <w:t>dla każdej jednostki sprzętowej indywidualnie</w:t>
      </w:r>
      <w:r w:rsidRPr="001047B5">
        <w:t xml:space="preserve"> </w:t>
      </w:r>
      <w:r w:rsidRPr="001047B5">
        <w:rPr>
          <w:color w:val="000000"/>
        </w:rPr>
        <w:t xml:space="preserve">na podstawie danych z systemu monitoringu </w:t>
      </w:r>
      <w:r w:rsidRPr="001047B5">
        <w:rPr>
          <w:bCs/>
        </w:rPr>
        <w:t>w szczególności takich jak: obroty silnika i/lub napięcie zasilania i/lub zużycia paliwa i/lub danych przepływu lub ciśnienia cieczy i/lub prędkości przemieszczania, w  oparciu</w:t>
      </w:r>
      <w:r w:rsidRPr="001047B5">
        <w:rPr>
          <w:color w:val="000000"/>
        </w:rPr>
        <w:t xml:space="preserve"> o  Protokół sprawdzenia poprawności działania systemu </w:t>
      </w:r>
      <w:r w:rsidRPr="001047B5">
        <w:t xml:space="preserve">monitoringu – </w:t>
      </w:r>
      <w:r w:rsidRPr="001047B5">
        <w:rPr>
          <w:b/>
        </w:rPr>
        <w:t>Załącznik nr 5 do SOPZ</w:t>
      </w:r>
      <w:r w:rsidRPr="001047B5">
        <w:t>, z zastrzeżeniem, że maksymalny czas postoju jednostki sprzętowej uznawany za czas pracy pod obciążeniem wynosi 3 minuty</w:t>
      </w:r>
      <w:r w:rsidRPr="001047B5">
        <w:rPr>
          <w:bCs/>
        </w:rPr>
        <w:t>.</w:t>
      </w:r>
    </w:p>
    <w:p w14:paraId="5372EED2" w14:textId="77777777" w:rsidR="009539F9" w:rsidRPr="001047B5" w:rsidRDefault="009539F9" w:rsidP="009539F9">
      <w:pPr>
        <w:ind w:left="1134"/>
        <w:jc w:val="both"/>
      </w:pPr>
      <w:r w:rsidRPr="001047B5">
        <w:t>Uwaga:</w:t>
      </w:r>
    </w:p>
    <w:p w14:paraId="7B40CE7E" w14:textId="77777777" w:rsidR="009539F9" w:rsidRPr="001047B5" w:rsidRDefault="009539F9" w:rsidP="009539F9">
      <w:pPr>
        <w:ind w:left="1843"/>
        <w:jc w:val="both"/>
      </w:pPr>
      <w:r w:rsidRPr="001047B5">
        <w:t>ustalenia progów naliczania w systemie monitoringu trybów: pracy jednostki sprzętowej pod obciążeniem, czasu pozostawania w dyspozycji na biegu jałowym czy przy wyłączonym silniku dokonuje dostawca oprogramowania w oparciu o Protokół sprawdzenia poprawności działania systemu monitoringu (</w:t>
      </w:r>
      <w:r w:rsidRPr="001047B5">
        <w:rPr>
          <w:b/>
        </w:rPr>
        <w:t>Załącznik nr 5</w:t>
      </w:r>
      <w:r w:rsidRPr="001047B5">
        <w:t xml:space="preserve"> </w:t>
      </w:r>
      <w:r w:rsidRPr="001047B5">
        <w:rPr>
          <w:b/>
        </w:rPr>
        <w:t>do SOPZ</w:t>
      </w:r>
      <w:r w:rsidRPr="001047B5">
        <w:t>),</w:t>
      </w:r>
    </w:p>
    <w:p w14:paraId="003EC0AC" w14:textId="77777777" w:rsidR="009539F9" w:rsidRPr="001047B5" w:rsidRDefault="009539F9">
      <w:pPr>
        <w:numPr>
          <w:ilvl w:val="2"/>
          <w:numId w:val="89"/>
        </w:numPr>
        <w:ind w:left="1134"/>
        <w:contextualSpacing/>
        <w:jc w:val="both"/>
      </w:pPr>
      <w:r w:rsidRPr="001047B5">
        <w:t>identyfikację kierowcy lub operatora jednostki sprzętowej,</w:t>
      </w:r>
    </w:p>
    <w:p w14:paraId="02723492" w14:textId="77777777" w:rsidR="009539F9" w:rsidRPr="001047B5" w:rsidRDefault="009539F9">
      <w:pPr>
        <w:numPr>
          <w:ilvl w:val="2"/>
          <w:numId w:val="89"/>
        </w:numPr>
        <w:ind w:left="1134"/>
        <w:contextualSpacing/>
        <w:jc w:val="both"/>
      </w:pPr>
      <w:r w:rsidRPr="001047B5">
        <w:t xml:space="preserve">przesyłanie danych z monitorowanych jednostek z częstotliwością co 60 sekund w sytuacji włączonego zasilania jednostki sprzętowej </w:t>
      </w:r>
      <w:bookmarkStart w:id="95" w:name="_Hlk101864195"/>
      <w:r w:rsidRPr="001047B5">
        <w:t>(dla każdego przesłanego pakietu danych system wyznacza odpowiedni tryb dyspozycji w oparciu o zapisy punktów 4-6),</w:t>
      </w:r>
      <w:bookmarkEnd w:id="95"/>
    </w:p>
    <w:p w14:paraId="72576D59" w14:textId="77777777" w:rsidR="009539F9" w:rsidRPr="001047B5" w:rsidRDefault="009539F9">
      <w:pPr>
        <w:numPr>
          <w:ilvl w:val="2"/>
          <w:numId w:val="89"/>
        </w:numPr>
        <w:contextualSpacing/>
        <w:jc w:val="both"/>
      </w:pPr>
      <w:r w:rsidRPr="001047B5">
        <w:t>rozliczanie pojedynczych jednostek transportowych/sprzętowych,</w:t>
      </w:r>
    </w:p>
    <w:p w14:paraId="1F0AF345" w14:textId="77777777" w:rsidR="009539F9" w:rsidRPr="001047B5" w:rsidRDefault="009539F9">
      <w:pPr>
        <w:numPr>
          <w:ilvl w:val="2"/>
          <w:numId w:val="89"/>
        </w:numPr>
        <w:contextualSpacing/>
        <w:jc w:val="both"/>
      </w:pPr>
      <w:r w:rsidRPr="001047B5">
        <w:t>analizę stopnia wykorzystania jednostek transportowych/sprzętowych,</w:t>
      </w:r>
    </w:p>
    <w:p w14:paraId="0223731D" w14:textId="77777777" w:rsidR="009539F9" w:rsidRPr="001047B5" w:rsidRDefault="009539F9">
      <w:pPr>
        <w:numPr>
          <w:ilvl w:val="2"/>
          <w:numId w:val="89"/>
        </w:numPr>
        <w:ind w:left="1134"/>
        <w:contextualSpacing/>
        <w:jc w:val="both"/>
      </w:pPr>
      <w:r w:rsidRPr="001047B5">
        <w:t>analizę wykorzystania czasu pozostawania w dyspozycji Zamawiającego z podziałem na czas pracy silnika i pozostały,</w:t>
      </w:r>
    </w:p>
    <w:p w14:paraId="2503D93B" w14:textId="77777777" w:rsidR="009539F9" w:rsidRPr="001047B5" w:rsidRDefault="009539F9">
      <w:pPr>
        <w:numPr>
          <w:ilvl w:val="2"/>
          <w:numId w:val="89"/>
        </w:numPr>
        <w:contextualSpacing/>
        <w:jc w:val="both"/>
      </w:pPr>
      <w:r w:rsidRPr="001047B5">
        <w:t>analizę dyspozycji jednostki transportowych/sprzętowych w okresie rozliczeniowym z podziałem na czas dyspozycji jednostki na biegu jałowym i pracy jednostki pod obciążeniem.</w:t>
      </w:r>
    </w:p>
    <w:bookmarkEnd w:id="94"/>
    <w:p w14:paraId="1FB18108" w14:textId="77777777" w:rsidR="009539F9" w:rsidRPr="001047B5" w:rsidRDefault="009539F9" w:rsidP="009539F9">
      <w:pPr>
        <w:ind w:left="720"/>
        <w:contextualSpacing/>
        <w:jc w:val="both"/>
        <w:rPr>
          <w:b/>
        </w:rPr>
      </w:pPr>
      <w:r w:rsidRPr="001047B5">
        <w:rPr>
          <w:rFonts w:eastAsia="Calibri"/>
        </w:rPr>
        <w:t xml:space="preserve"> </w:t>
      </w:r>
    </w:p>
    <w:p w14:paraId="77AFDD27" w14:textId="77777777" w:rsidR="009539F9" w:rsidRPr="001047B5" w:rsidRDefault="009539F9" w:rsidP="009539F9">
      <w:pPr>
        <w:spacing w:after="240"/>
        <w:jc w:val="both"/>
      </w:pPr>
      <w:r w:rsidRPr="001047B5">
        <w:rPr>
          <w:b/>
        </w:rPr>
        <w:t xml:space="preserve">WARIANT B – dotyczy jednostek transportowych/sprzętowych określonych w części III ust. 5  </w:t>
      </w:r>
      <w:r w:rsidRPr="001047B5">
        <w:t xml:space="preserve">Wykonawca zobowiązany jest do wykonania przedmiotu zamówienia jednostkami sprzętowymi wyposażonymi w urządzenia systemu monitoringu 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30C42BC9" w14:textId="77777777" w:rsidR="009539F9" w:rsidRPr="001047B5" w:rsidRDefault="009539F9" w:rsidP="009539F9">
      <w:pPr>
        <w:spacing w:after="240"/>
        <w:jc w:val="both"/>
        <w:rPr>
          <w:b/>
        </w:rPr>
      </w:pPr>
      <w:r w:rsidRPr="001047B5">
        <w:rPr>
          <w:b/>
        </w:rPr>
        <w:t xml:space="preserve">Wykonawca posiadający jednostki sprzętowe z zabudowanym systemem monitoringu </w:t>
      </w:r>
      <w:proofErr w:type="spellStart"/>
      <w:r w:rsidRPr="001047B5">
        <w:rPr>
          <w:b/>
        </w:rPr>
        <w:t>Awia</w:t>
      </w:r>
      <w:proofErr w:type="spellEnd"/>
      <w:r w:rsidRPr="001047B5">
        <w:rPr>
          <w:b/>
        </w:rPr>
        <w:t xml:space="preserve"> </w:t>
      </w:r>
      <w:proofErr w:type="spellStart"/>
      <w:r w:rsidRPr="001047B5">
        <w:rPr>
          <w:b/>
        </w:rPr>
        <w:t>Machines</w:t>
      </w:r>
      <w:proofErr w:type="spellEnd"/>
      <w:r w:rsidRPr="001047B5">
        <w:rPr>
          <w:b/>
        </w:rPr>
        <w:t xml:space="preserve"> Explorer zobowiązany jest do jego modyfikacji w terminie do 30 dni od daty rozpoczęcia realizacji umowy w celu umożliwienia pomiaru ogólnego czasu pracy zgodnie z zapisami zawartymi w części VII ust. 12. Na czas przedmiotowej modyfikacji Wykonawca  ma prawo do rozliczenia świadczonych usług na podstawie aktualnie zabudowanego systemu monitoringu (zgodnego z wymaganiami systemu </w:t>
      </w:r>
      <w:proofErr w:type="spellStart"/>
      <w:r w:rsidRPr="001047B5">
        <w:rPr>
          <w:b/>
        </w:rPr>
        <w:t>Awia</w:t>
      </w:r>
      <w:proofErr w:type="spellEnd"/>
      <w:r w:rsidRPr="001047B5">
        <w:rPr>
          <w:b/>
        </w:rPr>
        <w:t xml:space="preserve"> </w:t>
      </w:r>
      <w:proofErr w:type="spellStart"/>
      <w:r w:rsidRPr="001047B5">
        <w:rPr>
          <w:b/>
        </w:rPr>
        <w:t>Machines</w:t>
      </w:r>
      <w:proofErr w:type="spellEnd"/>
      <w:r w:rsidRPr="001047B5">
        <w:rPr>
          <w:b/>
        </w:rPr>
        <w:t xml:space="preserve"> Explorer).   </w:t>
      </w:r>
    </w:p>
    <w:p w14:paraId="70D0995B" w14:textId="77777777" w:rsidR="009539F9" w:rsidRPr="001047B5" w:rsidRDefault="009539F9">
      <w:pPr>
        <w:numPr>
          <w:ilvl w:val="0"/>
          <w:numId w:val="88"/>
        </w:numPr>
        <w:contextualSpacing/>
        <w:jc w:val="both"/>
      </w:pPr>
      <w:r w:rsidRPr="001047B5">
        <w:lastRenderedPageBreak/>
        <w:t>System monitoringu, w który wyposażone będą jednostki sprzętowe Wykonawcy musi umożliwiać:</w:t>
      </w:r>
    </w:p>
    <w:p w14:paraId="0D982203" w14:textId="77777777" w:rsidR="009539F9" w:rsidRPr="001047B5" w:rsidRDefault="009539F9">
      <w:pPr>
        <w:numPr>
          <w:ilvl w:val="2"/>
          <w:numId w:val="99"/>
        </w:numPr>
        <w:contextualSpacing/>
        <w:jc w:val="both"/>
      </w:pPr>
      <w:r w:rsidRPr="001047B5">
        <w:t>całodobową lokalizację monitorowanych jednostek transportowych/sprzętowych wraz z ich prezentacją na cyfrowych mapach Polski i rozpoznawaniem adresu na podstawie pozycji GPS,</w:t>
      </w:r>
    </w:p>
    <w:p w14:paraId="205D7A93" w14:textId="77777777" w:rsidR="009539F9" w:rsidRPr="001047B5" w:rsidRDefault="009539F9">
      <w:pPr>
        <w:numPr>
          <w:ilvl w:val="2"/>
          <w:numId w:val="99"/>
        </w:numPr>
        <w:contextualSpacing/>
        <w:jc w:val="both"/>
      </w:pPr>
      <w:r w:rsidRPr="001047B5">
        <w:t xml:space="preserve">pomiar ogólnego czasu pozostawania jednostek sprzętowych w dyspozycji Zamawiającego </w:t>
      </w:r>
      <w:r w:rsidRPr="001047B5">
        <w:br/>
        <w:t xml:space="preserve">tj. od momentu zgłoszenia/zalogowania pracownika na jednostce transportowej/sprzętowej do zakończenia jego dyspozycji/wylogowania z jednostki  z uwzględnieniem zapisów </w:t>
      </w:r>
      <w:r w:rsidRPr="001047B5">
        <w:rPr>
          <w:b/>
        </w:rPr>
        <w:t>części VIII punkt 8</w:t>
      </w:r>
      <w:r w:rsidRPr="001047B5">
        <w:t>,</w:t>
      </w:r>
    </w:p>
    <w:p w14:paraId="3D3416B2" w14:textId="77777777" w:rsidR="009539F9" w:rsidRPr="001047B5" w:rsidRDefault="009539F9">
      <w:pPr>
        <w:numPr>
          <w:ilvl w:val="2"/>
          <w:numId w:val="99"/>
        </w:numPr>
        <w:contextualSpacing/>
        <w:jc w:val="both"/>
      </w:pPr>
      <w:r w:rsidRPr="001047B5">
        <w:t>pomiar ogólnego czasu pracy jednostki</w:t>
      </w:r>
      <w:r w:rsidRPr="001047B5">
        <w:rPr>
          <w:strike/>
        </w:rPr>
        <w:t xml:space="preserve"> </w:t>
      </w:r>
      <w:r w:rsidRPr="001047B5">
        <w:t>sprzętowej,</w:t>
      </w:r>
    </w:p>
    <w:p w14:paraId="12577479" w14:textId="77777777" w:rsidR="009539F9" w:rsidRPr="001047B5" w:rsidRDefault="009539F9">
      <w:pPr>
        <w:numPr>
          <w:ilvl w:val="2"/>
          <w:numId w:val="99"/>
        </w:numPr>
        <w:contextualSpacing/>
        <w:jc w:val="both"/>
      </w:pPr>
      <w:r w:rsidRPr="001047B5">
        <w:t>pomiar czasu pozostawania jednostek sprzętowych w dyspozycji Zamawiającego przy wyłączonym silniku,</w:t>
      </w:r>
    </w:p>
    <w:p w14:paraId="401BF636" w14:textId="4B601AA6" w:rsidR="009539F9" w:rsidRPr="001047B5" w:rsidRDefault="009539F9">
      <w:pPr>
        <w:numPr>
          <w:ilvl w:val="2"/>
          <w:numId w:val="99"/>
        </w:numPr>
        <w:contextualSpacing/>
        <w:jc w:val="both"/>
      </w:pPr>
      <w:r w:rsidRPr="001047B5">
        <w:t>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w:t>
      </w:r>
      <w:r w:rsidR="00694892">
        <w:t> </w:t>
      </w:r>
      <w:r w:rsidRPr="001047B5">
        <w:t xml:space="preserve">Protokół sprawdzenia działania systemu monitoringu – </w:t>
      </w:r>
      <w:r w:rsidRPr="001047B5">
        <w:rPr>
          <w:b/>
        </w:rPr>
        <w:t>Załącznik nr 5 do SOPZ</w:t>
      </w:r>
      <w:r w:rsidRPr="001047B5">
        <w:t>,</w:t>
      </w:r>
    </w:p>
    <w:p w14:paraId="0BC14E90" w14:textId="77777777" w:rsidR="009539F9" w:rsidRPr="001047B5" w:rsidRDefault="009539F9">
      <w:pPr>
        <w:numPr>
          <w:ilvl w:val="2"/>
          <w:numId w:val="99"/>
        </w:numPr>
        <w:contextualSpacing/>
        <w:jc w:val="both"/>
      </w:pPr>
      <w:r w:rsidRPr="001047B5">
        <w:t>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11EF8EBB" w14:textId="77777777" w:rsidR="009539F9" w:rsidRPr="001047B5" w:rsidRDefault="009539F9" w:rsidP="009539F9">
      <w:pPr>
        <w:ind w:left="1276"/>
        <w:jc w:val="both"/>
      </w:pPr>
      <w:r w:rsidRPr="001047B5">
        <w:t xml:space="preserve"> Uwaga:</w:t>
      </w:r>
    </w:p>
    <w:p w14:paraId="2E435A0D" w14:textId="77777777" w:rsidR="009539F9" w:rsidRPr="001047B5" w:rsidRDefault="009539F9" w:rsidP="009539F9">
      <w:pPr>
        <w:ind w:left="1560"/>
        <w:jc w:val="both"/>
      </w:pPr>
      <w:r w:rsidRPr="001047B5">
        <w:t>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1047B5">
        <w:rPr>
          <w:b/>
        </w:rPr>
        <w:t>Załącznik nr 5</w:t>
      </w:r>
      <w:r w:rsidRPr="001047B5">
        <w:t xml:space="preserve"> </w:t>
      </w:r>
      <w:r w:rsidRPr="001047B5">
        <w:rPr>
          <w:b/>
        </w:rPr>
        <w:t>do SOPZ</w:t>
      </w:r>
      <w:r w:rsidRPr="001047B5">
        <w:t>),</w:t>
      </w:r>
    </w:p>
    <w:p w14:paraId="68E26E73" w14:textId="77777777" w:rsidR="009539F9" w:rsidRPr="001047B5" w:rsidRDefault="009539F9">
      <w:pPr>
        <w:numPr>
          <w:ilvl w:val="2"/>
          <w:numId w:val="99"/>
        </w:numPr>
        <w:contextualSpacing/>
        <w:jc w:val="both"/>
      </w:pPr>
      <w:r w:rsidRPr="001047B5">
        <w:t>identyfikację kierowcy lub operatora jednostki transportowej/sprzętowej,</w:t>
      </w:r>
    </w:p>
    <w:p w14:paraId="51B427CA" w14:textId="77777777" w:rsidR="009539F9" w:rsidRPr="001047B5" w:rsidRDefault="009539F9">
      <w:pPr>
        <w:numPr>
          <w:ilvl w:val="2"/>
          <w:numId w:val="99"/>
        </w:numPr>
        <w:contextualSpacing/>
        <w:jc w:val="both"/>
      </w:pPr>
      <w:r w:rsidRPr="001047B5">
        <w:t xml:space="preserve">przesyłanie danych z monitorowanych jednostek z częstotliwością co 60 sekund w sytuacji włączonego zasilania jednostki transportowej/sprzętowej (dla każdego przesłanego pakietu danych system wyznacza czas pozostawania w dyspozycji Zamawiającego w podziale określonym w punktach </w:t>
      </w:r>
      <w:r w:rsidRPr="001047B5">
        <w:rPr>
          <w:b/>
        </w:rPr>
        <w:t>od</w:t>
      </w:r>
      <w:r w:rsidRPr="001047B5">
        <w:t xml:space="preserve"> </w:t>
      </w:r>
      <w:r w:rsidRPr="001047B5">
        <w:rPr>
          <w:b/>
          <w:bCs/>
        </w:rPr>
        <w:t>4 do 6</w:t>
      </w:r>
      <w:r w:rsidRPr="001047B5">
        <w:t>),</w:t>
      </w:r>
    </w:p>
    <w:p w14:paraId="07674D73" w14:textId="77777777" w:rsidR="009539F9" w:rsidRPr="001047B5" w:rsidRDefault="009539F9">
      <w:pPr>
        <w:numPr>
          <w:ilvl w:val="2"/>
          <w:numId w:val="99"/>
        </w:numPr>
        <w:contextualSpacing/>
        <w:jc w:val="both"/>
      </w:pPr>
      <w:r w:rsidRPr="001047B5">
        <w:t>rozliczanie pojedynczych jednostek transportowych/ sprzętowych,</w:t>
      </w:r>
    </w:p>
    <w:p w14:paraId="2112D8D2" w14:textId="77777777" w:rsidR="009539F9" w:rsidRPr="001047B5" w:rsidRDefault="009539F9">
      <w:pPr>
        <w:numPr>
          <w:ilvl w:val="2"/>
          <w:numId w:val="99"/>
        </w:numPr>
        <w:contextualSpacing/>
        <w:jc w:val="both"/>
      </w:pPr>
      <w:r w:rsidRPr="001047B5">
        <w:t>analizę stopnia wykorzystania jednostek sprzętowych,</w:t>
      </w:r>
    </w:p>
    <w:p w14:paraId="6B14B1ED" w14:textId="77777777" w:rsidR="009539F9" w:rsidRPr="001047B5" w:rsidRDefault="009539F9">
      <w:pPr>
        <w:numPr>
          <w:ilvl w:val="2"/>
          <w:numId w:val="99"/>
        </w:numPr>
        <w:contextualSpacing/>
        <w:jc w:val="both"/>
      </w:pPr>
      <w:r w:rsidRPr="001047B5">
        <w:t>analizę dyspozycji jednostki sprzętowej w okresie rozliczeniowym z podziałem na czas dyspozycji jednostki sprzętowej na biegu jałowym i pracy jednostki sprzętowej pod obciążeniem oraz czas w  którym jednostka sprzętowa ma wyłączony silnik.</w:t>
      </w:r>
    </w:p>
    <w:p w14:paraId="13FAAF6F" w14:textId="77777777" w:rsidR="009539F9" w:rsidRPr="001047B5" w:rsidRDefault="009539F9" w:rsidP="009539F9">
      <w:pPr>
        <w:contextualSpacing/>
        <w:jc w:val="both"/>
      </w:pPr>
    </w:p>
    <w:p w14:paraId="1329032E" w14:textId="77777777" w:rsidR="009539F9" w:rsidRPr="001047B5" w:rsidRDefault="009539F9" w:rsidP="009539F9">
      <w:pPr>
        <w:contextualSpacing/>
        <w:jc w:val="both"/>
      </w:pPr>
      <w:r w:rsidRPr="001047B5">
        <w:rPr>
          <w:b/>
        </w:rPr>
        <w:t xml:space="preserve">WARIANT C – dotyczy jednostek transportowych/sprzętowych określonych w części III ust. 5  </w:t>
      </w:r>
      <w:r w:rsidRPr="001047B5">
        <w:t xml:space="preserve">Wykonawca zobowiązany jest do wykonania przedmiotu zamówienia jednostkami transportowymi/sprzętowymi wyposażonymi w urządzenia systemu monitoringu, z możliwością bezpośredniego określania czasu pozostawania w dyspozycji, tj. czasu w którym pojazd był w ruchu i  czasu postoju pojazdu. Urządzenia systemu monitoringu powinny być skutecznie zabezpieczone przed ingerencją we wskazania i  gromadzone dane. </w:t>
      </w:r>
    </w:p>
    <w:p w14:paraId="276BA4A0" w14:textId="77777777" w:rsidR="009539F9" w:rsidRPr="001047B5" w:rsidRDefault="009539F9">
      <w:pPr>
        <w:numPr>
          <w:ilvl w:val="0"/>
          <w:numId w:val="88"/>
        </w:numPr>
        <w:contextualSpacing/>
        <w:jc w:val="both"/>
      </w:pPr>
      <w:r w:rsidRPr="001047B5">
        <w:t>System monitoringu, w który wyposażone będą jednostki transportowe/sprzętowe Wykonawcy musi umożliwiać:</w:t>
      </w:r>
    </w:p>
    <w:p w14:paraId="67974858" w14:textId="77777777" w:rsidR="009539F9" w:rsidRPr="001047B5" w:rsidRDefault="009539F9">
      <w:pPr>
        <w:numPr>
          <w:ilvl w:val="0"/>
          <w:numId w:val="103"/>
        </w:numPr>
        <w:contextualSpacing/>
        <w:jc w:val="both"/>
      </w:pPr>
      <w:r w:rsidRPr="001047B5">
        <w:t>całodobową lokalizację monitorowanych jednostek wraz z ich prezentacją na cyfrowych mapach Polski i rozpoznawaniem adresu na podstawie pozycji GPS,</w:t>
      </w:r>
    </w:p>
    <w:p w14:paraId="31BF36FB" w14:textId="77777777" w:rsidR="009539F9" w:rsidRPr="001047B5" w:rsidRDefault="009539F9">
      <w:pPr>
        <w:numPr>
          <w:ilvl w:val="0"/>
          <w:numId w:val="103"/>
        </w:numPr>
        <w:contextualSpacing/>
        <w:jc w:val="both"/>
        <w:rPr>
          <w:color w:val="000000"/>
        </w:rPr>
      </w:pPr>
      <w:r w:rsidRPr="001047B5">
        <w:t xml:space="preserve">pomiar ogólnego czasu w którym pojazd </w:t>
      </w:r>
      <w:r w:rsidRPr="001047B5">
        <w:rPr>
          <w:color w:val="000000"/>
        </w:rPr>
        <w:t>był w ruchu, z zastrzeżeniem, że maksymalny czas postoju jednostki uznawany za czas jazdy wynosi 5 minut</w:t>
      </w:r>
      <w:r w:rsidRPr="001047B5">
        <w:rPr>
          <w:bCs/>
          <w:color w:val="000000"/>
        </w:rPr>
        <w:t>,</w:t>
      </w:r>
    </w:p>
    <w:p w14:paraId="0FACFAF3" w14:textId="77777777" w:rsidR="009539F9" w:rsidRPr="001047B5" w:rsidRDefault="009539F9">
      <w:pPr>
        <w:numPr>
          <w:ilvl w:val="0"/>
          <w:numId w:val="103"/>
        </w:numPr>
        <w:contextualSpacing/>
        <w:jc w:val="both"/>
      </w:pPr>
      <w:r w:rsidRPr="001047B5">
        <w:rPr>
          <w:color w:val="000000"/>
        </w:rPr>
        <w:t>pomiar czasu pozostawania jednostek w dyspozycji Zamawiającego (</w:t>
      </w:r>
      <w:r w:rsidRPr="001047B5">
        <w:t>czasu postoju pojazdu),</w:t>
      </w:r>
    </w:p>
    <w:p w14:paraId="7A2405DB" w14:textId="77777777" w:rsidR="009539F9" w:rsidRPr="001047B5" w:rsidRDefault="009539F9">
      <w:pPr>
        <w:numPr>
          <w:ilvl w:val="0"/>
          <w:numId w:val="103"/>
        </w:numPr>
        <w:contextualSpacing/>
        <w:jc w:val="both"/>
      </w:pPr>
      <w:r w:rsidRPr="001047B5">
        <w:t xml:space="preserve">przesyłanie danych z monitorowanych jednostek z częstotliwością co 60 sekund w sytuacji włączonego zasilania jednostki  </w:t>
      </w:r>
    </w:p>
    <w:p w14:paraId="53018AA2" w14:textId="77777777" w:rsidR="009539F9" w:rsidRPr="001047B5" w:rsidRDefault="009539F9">
      <w:pPr>
        <w:numPr>
          <w:ilvl w:val="0"/>
          <w:numId w:val="103"/>
        </w:numPr>
        <w:contextualSpacing/>
        <w:jc w:val="both"/>
      </w:pPr>
      <w:r w:rsidRPr="001047B5">
        <w:t>rozliczanie pojedynczych jednostek,</w:t>
      </w:r>
    </w:p>
    <w:p w14:paraId="7D304E3A" w14:textId="77777777" w:rsidR="009539F9" w:rsidRPr="001047B5" w:rsidRDefault="009539F9">
      <w:pPr>
        <w:numPr>
          <w:ilvl w:val="0"/>
          <w:numId w:val="103"/>
        </w:numPr>
        <w:contextualSpacing/>
        <w:jc w:val="both"/>
      </w:pPr>
      <w:r w:rsidRPr="001047B5">
        <w:t>analizę stopnia wykorzystania jednostek,</w:t>
      </w:r>
    </w:p>
    <w:p w14:paraId="4135FE0F" w14:textId="63DD6D3A" w:rsidR="009539F9" w:rsidRPr="001047B5" w:rsidRDefault="009539F9">
      <w:pPr>
        <w:numPr>
          <w:ilvl w:val="0"/>
          <w:numId w:val="103"/>
        </w:numPr>
        <w:contextualSpacing/>
        <w:jc w:val="both"/>
      </w:pPr>
      <w:r w:rsidRPr="001047B5">
        <w:t>analizę wykorzystania czasu pozostawania w dyspozycji Zamawiającego z podziałem na czas jazdy i</w:t>
      </w:r>
      <w:r>
        <w:t> </w:t>
      </w:r>
      <w:r w:rsidRPr="001047B5">
        <w:t>postoju,</w:t>
      </w:r>
    </w:p>
    <w:p w14:paraId="4F604A02" w14:textId="77777777" w:rsidR="009539F9" w:rsidRPr="001047B5" w:rsidRDefault="009539F9">
      <w:pPr>
        <w:numPr>
          <w:ilvl w:val="0"/>
          <w:numId w:val="103"/>
        </w:numPr>
        <w:contextualSpacing/>
        <w:jc w:val="both"/>
      </w:pPr>
      <w:r w:rsidRPr="001047B5">
        <w:t>analizę dyspozycji jednostki w okresie rozliczeniowym z podziałem na czas dyspozycji jednostki na postoju i jazdy.</w:t>
      </w:r>
    </w:p>
    <w:p w14:paraId="3C041049" w14:textId="77777777" w:rsidR="009539F9" w:rsidRPr="001047B5" w:rsidRDefault="009539F9" w:rsidP="009539F9">
      <w:pPr>
        <w:contextualSpacing/>
        <w:jc w:val="both"/>
        <w:rPr>
          <w:b/>
          <w:highlight w:val="lightGray"/>
        </w:rPr>
      </w:pPr>
    </w:p>
    <w:p w14:paraId="02F18708" w14:textId="77777777" w:rsidR="009539F9" w:rsidRPr="001047B5" w:rsidRDefault="009539F9" w:rsidP="009539F9">
      <w:pPr>
        <w:contextualSpacing/>
        <w:jc w:val="both"/>
        <w:rPr>
          <w:b/>
        </w:rPr>
      </w:pPr>
      <w:r w:rsidRPr="001047B5">
        <w:rPr>
          <w:b/>
          <w:highlight w:val="lightGray"/>
        </w:rPr>
        <w:t>Część VIII. Sposób realizacji i rozliczania przedmiotu zamówienia wynikający z zawartej umowy.</w:t>
      </w:r>
    </w:p>
    <w:p w14:paraId="06D5EE77" w14:textId="77777777" w:rsidR="009539F9" w:rsidRPr="001047B5" w:rsidRDefault="009539F9">
      <w:pPr>
        <w:numPr>
          <w:ilvl w:val="0"/>
          <w:numId w:val="111"/>
        </w:numPr>
        <w:ind w:left="426" w:hanging="426"/>
        <w:contextualSpacing/>
        <w:jc w:val="both"/>
      </w:pPr>
      <w:r w:rsidRPr="001047B5">
        <w:t xml:space="preserve">Zlecenie usługi transportowej /sprzętowej” zwane dalej „Zleceniem”- jest to zlecenie na podstawie, którego określona jednostka transportowa lub sprzętowa jest w wyłącznej dyspozycji Zamawiającego, w  czasie określonym </w:t>
      </w:r>
      <w:r w:rsidRPr="001047B5">
        <w:lastRenderedPageBreak/>
        <w:t>w zleceniu, wykonując usługi zlecone przez osoby upoważnione ze strony Zamawiającego. Dopuszcza się tworzenie zleceń na okres maksymalnie 1 tygodnia.</w:t>
      </w:r>
    </w:p>
    <w:p w14:paraId="5829F351" w14:textId="77777777" w:rsidR="009539F9" w:rsidRPr="001047B5" w:rsidRDefault="009539F9">
      <w:pPr>
        <w:numPr>
          <w:ilvl w:val="0"/>
          <w:numId w:val="111"/>
        </w:numPr>
        <w:ind w:left="426"/>
        <w:contextualSpacing/>
        <w:jc w:val="both"/>
      </w:pPr>
      <w:r w:rsidRPr="001047B5">
        <w:t xml:space="preserve">Zamawiający będzie udzielał zleceń szczegółowych na drukach zlecenia wykonania usługi zgodnie </w:t>
      </w:r>
      <w:r w:rsidRPr="001047B5">
        <w:br/>
        <w:t xml:space="preserve">z </w:t>
      </w:r>
      <w:r w:rsidRPr="001047B5">
        <w:rPr>
          <w:b/>
        </w:rPr>
        <w:t>Załącznikiem nr 1 i/lub 1a do SOPZ</w:t>
      </w:r>
      <w:r w:rsidRPr="001047B5">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5C686213" w14:textId="77777777" w:rsidR="009539F9" w:rsidRPr="001047B5" w:rsidRDefault="009539F9">
      <w:pPr>
        <w:numPr>
          <w:ilvl w:val="0"/>
          <w:numId w:val="111"/>
        </w:numPr>
        <w:ind w:left="426" w:hanging="426"/>
        <w:contextualSpacing/>
        <w:jc w:val="both"/>
      </w:pPr>
      <w:r w:rsidRPr="001047B5">
        <w:t>Usługi będą świadczone w dni robocze oraz w dni wolne od pracy w oparciu o zlecenia wystawiane przez Zamawiającego:</w:t>
      </w:r>
    </w:p>
    <w:p w14:paraId="2B8766E5" w14:textId="77777777" w:rsidR="009539F9" w:rsidRPr="001047B5" w:rsidRDefault="009539F9">
      <w:pPr>
        <w:numPr>
          <w:ilvl w:val="0"/>
          <w:numId w:val="93"/>
        </w:numPr>
        <w:ind w:left="1134"/>
        <w:contextualSpacing/>
        <w:jc w:val="both"/>
      </w:pPr>
      <w:r w:rsidRPr="001047B5">
        <w:t xml:space="preserve">dla zadań objętych systemem monitoringu zgodnie z </w:t>
      </w:r>
      <w:r w:rsidRPr="001047B5">
        <w:rPr>
          <w:b/>
        </w:rPr>
        <w:t>Załącznikiem nr 1. do SOPZ</w:t>
      </w:r>
      <w:r w:rsidRPr="001047B5">
        <w:t xml:space="preserve"> (jeżeli dotyczy)</w:t>
      </w:r>
    </w:p>
    <w:p w14:paraId="04831991" w14:textId="77777777" w:rsidR="009539F9" w:rsidRPr="001047B5" w:rsidRDefault="009539F9">
      <w:pPr>
        <w:numPr>
          <w:ilvl w:val="0"/>
          <w:numId w:val="93"/>
        </w:numPr>
        <w:ind w:left="1134"/>
        <w:contextualSpacing/>
        <w:jc w:val="both"/>
      </w:pPr>
      <w:r w:rsidRPr="001047B5">
        <w:t xml:space="preserve">dla zadań nieobjętych systemem monitoringu zgodnie z </w:t>
      </w:r>
      <w:r w:rsidRPr="001047B5">
        <w:rPr>
          <w:b/>
        </w:rPr>
        <w:t>Załącznikiem nr 1.a do SOPZ</w:t>
      </w:r>
      <w:r w:rsidRPr="001047B5">
        <w:t xml:space="preserve"> (jeżeli dotyczy).</w:t>
      </w:r>
    </w:p>
    <w:p w14:paraId="34786FE5" w14:textId="77777777" w:rsidR="009539F9" w:rsidRPr="001047B5" w:rsidRDefault="009539F9">
      <w:pPr>
        <w:numPr>
          <w:ilvl w:val="0"/>
          <w:numId w:val="111"/>
        </w:numPr>
        <w:ind w:left="426" w:hanging="426"/>
        <w:contextualSpacing/>
        <w:jc w:val="both"/>
      </w:pPr>
      <w:r w:rsidRPr="001047B5">
        <w:t>Zlecenia muszą być podpisane przez osoby uprawnione ze strony Wykonawcy i Koordynatora umowy. Zakazuje się Wykonawcy samowolnej zmiany zlecenia.</w:t>
      </w:r>
    </w:p>
    <w:p w14:paraId="0B698215" w14:textId="77777777" w:rsidR="009539F9" w:rsidRPr="001047B5" w:rsidRDefault="009539F9">
      <w:pPr>
        <w:numPr>
          <w:ilvl w:val="0"/>
          <w:numId w:val="111"/>
        </w:numPr>
        <w:ind w:left="426" w:hanging="426"/>
        <w:contextualSpacing/>
        <w:jc w:val="both"/>
      </w:pPr>
      <w:r w:rsidRPr="001047B5">
        <w:t>Dla każdego zlecenia Wykonawca prowadzi „Tabele przebiegu pracy sprzętu”, umiejscowioną na odwrocie zlecenia (</w:t>
      </w:r>
      <w:r w:rsidRPr="001047B5">
        <w:rPr>
          <w:b/>
        </w:rPr>
        <w:t>w złączniku nr. 1 lub 1a do SOPZ</w:t>
      </w:r>
      <w:r w:rsidRPr="001047B5">
        <w:t xml:space="preserve">). </w:t>
      </w:r>
    </w:p>
    <w:p w14:paraId="69B00398" w14:textId="77777777" w:rsidR="009539F9" w:rsidRPr="001047B5" w:rsidRDefault="009539F9" w:rsidP="009539F9">
      <w:pPr>
        <w:ind w:left="426"/>
        <w:contextualSpacing/>
        <w:jc w:val="both"/>
      </w:pPr>
      <w:r w:rsidRPr="001047B5">
        <w:t>W przypadku:</w:t>
      </w:r>
    </w:p>
    <w:p w14:paraId="2086BF41" w14:textId="77777777" w:rsidR="009539F9" w:rsidRPr="001047B5" w:rsidRDefault="009539F9">
      <w:pPr>
        <w:numPr>
          <w:ilvl w:val="2"/>
          <w:numId w:val="86"/>
        </w:numPr>
        <w:spacing w:before="100"/>
        <w:contextualSpacing/>
        <w:jc w:val="both"/>
      </w:pPr>
      <w:r w:rsidRPr="001047B5">
        <w:t>braku wskazań systemu monitoringu (okres dostosowania, wdrożenia, awarii) tabela przebiegu pracy sprzętu stanowi potwierdzenie pozostawania w dyspozycji Zamawiającego jednostek transportowych/sprzętowych na poszczególnych zmianach roboczych – podstawa rozliczenia,</w:t>
      </w:r>
    </w:p>
    <w:p w14:paraId="6C63DCB4" w14:textId="77777777" w:rsidR="009539F9" w:rsidRPr="001047B5" w:rsidRDefault="009539F9">
      <w:pPr>
        <w:numPr>
          <w:ilvl w:val="2"/>
          <w:numId w:val="86"/>
        </w:numPr>
        <w:spacing w:before="100"/>
        <w:contextualSpacing/>
        <w:jc w:val="both"/>
      </w:pPr>
      <w:r w:rsidRPr="001047B5">
        <w:t>dyspozycji jednostek transportowych/sprzętowych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4E16D928" w14:textId="77777777" w:rsidR="009539F9" w:rsidRPr="001047B5" w:rsidRDefault="009539F9" w:rsidP="009539F9">
      <w:pPr>
        <w:spacing w:before="100"/>
        <w:ind w:left="426"/>
        <w:contextualSpacing/>
        <w:jc w:val="both"/>
      </w:pPr>
      <w:r w:rsidRPr="001047B5">
        <w:t xml:space="preserve">Potwierdzeń w tabeli przebiegu pracy sprzętu na odwrocie zlecenia dokonują właściwe osoby dozoru ruchu Zamawiającego. </w:t>
      </w:r>
    </w:p>
    <w:p w14:paraId="5D959F6F" w14:textId="77777777" w:rsidR="009539F9" w:rsidRPr="001047B5" w:rsidRDefault="009539F9">
      <w:pPr>
        <w:numPr>
          <w:ilvl w:val="0"/>
          <w:numId w:val="111"/>
        </w:numPr>
        <w:ind w:left="426" w:hanging="426"/>
        <w:contextualSpacing/>
        <w:jc w:val="both"/>
      </w:pPr>
      <w:r w:rsidRPr="001047B5">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1047B5">
        <w:rPr>
          <w:strike/>
        </w:rPr>
        <w:t xml:space="preserve"> </w:t>
      </w:r>
      <w:r w:rsidRPr="001047B5">
        <w:t>Wykonawcy nie przysługuje dodatkowe/inne wynagrodzenie.</w:t>
      </w:r>
    </w:p>
    <w:p w14:paraId="50123F3D" w14:textId="77777777" w:rsidR="009539F9" w:rsidRPr="001047B5" w:rsidRDefault="009539F9">
      <w:pPr>
        <w:numPr>
          <w:ilvl w:val="0"/>
          <w:numId w:val="111"/>
        </w:numPr>
        <w:ind w:left="426" w:hanging="426"/>
        <w:contextualSpacing/>
        <w:jc w:val="both"/>
      </w:pPr>
      <w:r w:rsidRPr="001047B5">
        <w:t>Ilość jednostek transportowych/sprzętowych zamawiana na dni wolne od pracy i świąteczne ustalana będzie do ostatniego dnia roboczego do godz. 10:00.</w:t>
      </w:r>
    </w:p>
    <w:p w14:paraId="6710DFCC" w14:textId="77777777" w:rsidR="009539F9" w:rsidRPr="001047B5" w:rsidRDefault="009539F9">
      <w:pPr>
        <w:numPr>
          <w:ilvl w:val="0"/>
          <w:numId w:val="111"/>
        </w:numPr>
        <w:ind w:left="426" w:hanging="426"/>
        <w:contextualSpacing/>
        <w:jc w:val="both"/>
      </w:pPr>
      <w:r w:rsidRPr="001047B5">
        <w:t>Czas przeznaczony na codzienną bieżącą obsługę jednostek transportowych/sprzętowych, w tym tankowanie paliwa, powinien być przewidziany poza okresem zatrudnienia i wynosić nie więcej niż 60 minut w trakcie każdej zmiany.</w:t>
      </w:r>
    </w:p>
    <w:p w14:paraId="0D6690BF" w14:textId="77777777" w:rsidR="009539F9" w:rsidRPr="001047B5" w:rsidRDefault="009539F9">
      <w:pPr>
        <w:numPr>
          <w:ilvl w:val="0"/>
          <w:numId w:val="111"/>
        </w:numPr>
        <w:ind w:left="426" w:hanging="426"/>
        <w:contextualSpacing/>
        <w:jc w:val="both"/>
      </w:pPr>
      <w:r w:rsidRPr="001047B5">
        <w:t>Remonty i konserwacja, tankowanie, dojazd i obsługa codzienna jednostek transportowych/sprzętowych, nie wchodzą w czas dyspozycji jednostki sprzętowej.</w:t>
      </w:r>
    </w:p>
    <w:p w14:paraId="32CB97A0" w14:textId="77777777" w:rsidR="009539F9" w:rsidRPr="001047B5" w:rsidRDefault="009539F9">
      <w:pPr>
        <w:numPr>
          <w:ilvl w:val="0"/>
          <w:numId w:val="111"/>
        </w:numPr>
        <w:ind w:left="426" w:hanging="426"/>
        <w:contextualSpacing/>
        <w:jc w:val="both"/>
      </w:pPr>
      <w:r w:rsidRPr="001047B5">
        <w:rPr>
          <w:color w:val="000000"/>
        </w:rPr>
        <w:t>Rozliczenie usługi następować będzie w okresach miesięcznych</w:t>
      </w:r>
      <w:r w:rsidRPr="001047B5">
        <w:rPr>
          <w:b/>
          <w:color w:val="000000"/>
        </w:rPr>
        <w:t xml:space="preserve">, </w:t>
      </w:r>
      <w:r w:rsidRPr="001047B5">
        <w:rPr>
          <w:color w:val="000000"/>
        </w:rPr>
        <w:t xml:space="preserve">za miesiąc rozliczeniowy przyjmuje </w:t>
      </w:r>
      <w:r w:rsidRPr="001047B5">
        <w:rPr>
          <w:color w:val="000000"/>
        </w:rPr>
        <w:br/>
        <w:t xml:space="preserve">się miesiąc kalendarzowy rozpoczynający się pierwszą zmianą roboczą danego miesiąca </w:t>
      </w:r>
      <w:r w:rsidRPr="001047B5">
        <w:t>za wyjątkiem:</w:t>
      </w:r>
    </w:p>
    <w:p w14:paraId="47849D5B" w14:textId="77777777" w:rsidR="009539F9" w:rsidRPr="001047B5" w:rsidRDefault="009539F9">
      <w:pPr>
        <w:numPr>
          <w:ilvl w:val="2"/>
          <w:numId w:val="112"/>
        </w:numPr>
        <w:spacing w:before="100"/>
        <w:ind w:left="851"/>
        <w:contextualSpacing/>
        <w:jc w:val="both"/>
      </w:pPr>
      <w:r w:rsidRPr="001047B5">
        <w:t>pierwszego okresu rozliczeniowego, który rozpoczyna się od dnia rozpoczęcia robót objętych umową a kończy się z ostatnim dniem miesiąca,</w:t>
      </w:r>
    </w:p>
    <w:p w14:paraId="459589CB" w14:textId="77777777" w:rsidR="009539F9" w:rsidRPr="001047B5" w:rsidRDefault="009539F9">
      <w:pPr>
        <w:numPr>
          <w:ilvl w:val="2"/>
          <w:numId w:val="112"/>
        </w:numPr>
        <w:spacing w:before="100"/>
        <w:ind w:left="851"/>
        <w:contextualSpacing/>
        <w:jc w:val="both"/>
        <w:rPr>
          <w:b/>
        </w:rPr>
      </w:pPr>
      <w:r w:rsidRPr="001047B5">
        <w:t xml:space="preserve">ostatniego okresu rozliczeniowego, który rozpoczyna się pierwszego dnia miesiąca </w:t>
      </w:r>
      <w:r w:rsidRPr="001047B5">
        <w:br/>
        <w:t>a kończy się z dniem zakończenia robót objętych umową.</w:t>
      </w:r>
    </w:p>
    <w:p w14:paraId="14D41381" w14:textId="4F19CDAB" w:rsidR="009539F9" w:rsidRPr="001047B5" w:rsidRDefault="009539F9">
      <w:pPr>
        <w:numPr>
          <w:ilvl w:val="0"/>
          <w:numId w:val="111"/>
        </w:numPr>
        <w:ind w:left="426" w:hanging="426"/>
        <w:contextualSpacing/>
        <w:jc w:val="both"/>
        <w:rPr>
          <w:b/>
        </w:rPr>
      </w:pPr>
      <w:r w:rsidRPr="001047B5">
        <w:t>Czas dyspozycji nie obejmuje awarii lub innych zdarzeń skutkujących brakiem realizacji usługi niewynikających z</w:t>
      </w:r>
      <w:r w:rsidR="00EB7C2B">
        <w:t> </w:t>
      </w:r>
      <w:r w:rsidRPr="001047B5">
        <w:t>winy Zamawiającego.</w:t>
      </w:r>
    </w:p>
    <w:p w14:paraId="26FCFEC7" w14:textId="77777777" w:rsidR="009539F9" w:rsidRPr="001047B5" w:rsidRDefault="009539F9">
      <w:pPr>
        <w:numPr>
          <w:ilvl w:val="0"/>
          <w:numId w:val="111"/>
        </w:numPr>
        <w:ind w:left="426" w:hanging="426"/>
        <w:contextualSpacing/>
        <w:jc w:val="both"/>
        <w:rPr>
          <w:b/>
        </w:rPr>
      </w:pPr>
      <w:r w:rsidRPr="001047B5">
        <w:t>Niedopuszczalne jest pozorowanie pracy, tj. użytkowanie jednostek transportowych/sprzętowych w sposób niezgodny z technologią realizacji usługi i zleconymi zadaniami (np. nieuzasadnione pozostawanie jednostki sprzętowej z włączonym silnikiem).</w:t>
      </w:r>
    </w:p>
    <w:p w14:paraId="52C6D3A3" w14:textId="77777777" w:rsidR="009539F9" w:rsidRPr="001047B5" w:rsidRDefault="009539F9">
      <w:pPr>
        <w:numPr>
          <w:ilvl w:val="0"/>
          <w:numId w:val="111"/>
        </w:numPr>
        <w:ind w:left="426" w:hanging="426"/>
        <w:contextualSpacing/>
        <w:rPr>
          <w:color w:val="000000"/>
        </w:rPr>
      </w:pPr>
      <w:r w:rsidRPr="001047B5">
        <w:rPr>
          <w:color w:val="000000"/>
        </w:rPr>
        <w:t>Z chwilą dokonania załadunku, ryzyko przypadkowej utraty, zniszczenia lub uszkodzenia towaru ciąży na Wykonawcy, który przejmuje materialną odpowiedzialność za stan przyjętego ładunku.</w:t>
      </w:r>
    </w:p>
    <w:p w14:paraId="30B1E8A9" w14:textId="77777777" w:rsidR="009539F9" w:rsidRPr="001047B5" w:rsidRDefault="009539F9">
      <w:pPr>
        <w:numPr>
          <w:ilvl w:val="0"/>
          <w:numId w:val="111"/>
        </w:numPr>
        <w:ind w:left="426" w:hanging="426"/>
        <w:contextualSpacing/>
        <w:rPr>
          <w:color w:val="000000"/>
        </w:rPr>
      </w:pPr>
      <w:r w:rsidRPr="001047B5">
        <w:rPr>
          <w:color w:val="000000"/>
        </w:rPr>
        <w:t>Zamawiający zastrzega sobie prawo użycia własnego, przenośnego lokalizatora GPS dla funkcji lokalizacji jednostki transportowej/ sprzętowej w trakcie wykonywania usługi (bez wpływu na sposób rozliczenia, dotyczy zadań bez monitoringu).</w:t>
      </w:r>
    </w:p>
    <w:p w14:paraId="34376A12" w14:textId="48D30DE5" w:rsidR="009539F9" w:rsidRPr="001047B5" w:rsidRDefault="009539F9">
      <w:pPr>
        <w:numPr>
          <w:ilvl w:val="0"/>
          <w:numId w:val="111"/>
        </w:numPr>
        <w:ind w:left="426" w:hanging="426"/>
        <w:contextualSpacing/>
        <w:jc w:val="both"/>
        <w:rPr>
          <w:szCs w:val="22"/>
        </w:rPr>
      </w:pPr>
      <w:r w:rsidRPr="001047B5">
        <w:rPr>
          <w:color w:val="000000"/>
          <w:szCs w:val="22"/>
        </w:rPr>
        <w:t>Wykonawcy nie będzie przysługiwać w</w:t>
      </w:r>
      <w:r w:rsidRPr="001047B5">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1047B5">
        <w:rPr>
          <w:color w:val="000000"/>
          <w:szCs w:val="22"/>
        </w:rPr>
        <w:t xml:space="preserve">w </w:t>
      </w:r>
      <w:r w:rsidRPr="001047B5">
        <w:rPr>
          <w:b/>
          <w:color w:val="000000"/>
        </w:rPr>
        <w:t>części III ust.6</w:t>
      </w:r>
      <w:r w:rsidRPr="001047B5">
        <w:rPr>
          <w:color w:val="000000"/>
        </w:rPr>
        <w:t>,</w:t>
      </w:r>
      <w:r w:rsidRPr="001047B5">
        <w:rPr>
          <w:color w:val="000000"/>
          <w:szCs w:val="22"/>
        </w:rPr>
        <w:t xml:space="preserve"> a trasa </w:t>
      </w:r>
      <w:r w:rsidRPr="001047B5">
        <w:rPr>
          <w:szCs w:val="22"/>
        </w:rPr>
        <w:t>dojazdu z miejsca postoju do miejsca rozpoczęcia usługi jest krótsza) i</w:t>
      </w:r>
      <w:r w:rsidR="00EB7C2B">
        <w:rPr>
          <w:szCs w:val="22"/>
        </w:rPr>
        <w:t> </w:t>
      </w:r>
      <w:r w:rsidRPr="001047B5">
        <w:rPr>
          <w:szCs w:val="22"/>
        </w:rPr>
        <w:t xml:space="preserve">uzgodnione z Koordynatorem ze strony Zamawiającego. </w:t>
      </w:r>
      <w:r w:rsidRPr="001047B5">
        <w:rPr>
          <w:color w:val="FF0000"/>
          <w:szCs w:val="22"/>
        </w:rPr>
        <w:t>(dotyczy jednostek transportowych/sprzętowych z</w:t>
      </w:r>
      <w:r w:rsidR="00EB7C2B">
        <w:rPr>
          <w:color w:val="FF0000"/>
          <w:szCs w:val="22"/>
        </w:rPr>
        <w:t> </w:t>
      </w:r>
      <w:r w:rsidRPr="001047B5">
        <w:rPr>
          <w:color w:val="FF0000"/>
          <w:szCs w:val="22"/>
        </w:rPr>
        <w:t>lokalizatorem GPS)</w:t>
      </w:r>
      <w:r w:rsidRPr="001047B5">
        <w:rPr>
          <w:szCs w:val="22"/>
        </w:rPr>
        <w:t>.</w:t>
      </w:r>
    </w:p>
    <w:p w14:paraId="4CED03BD" w14:textId="77777777" w:rsidR="009539F9" w:rsidRPr="001047B5" w:rsidRDefault="009539F9">
      <w:pPr>
        <w:numPr>
          <w:ilvl w:val="0"/>
          <w:numId w:val="111"/>
        </w:numPr>
        <w:ind w:left="426" w:hanging="426"/>
        <w:contextualSpacing/>
        <w:jc w:val="both"/>
        <w:rPr>
          <w:szCs w:val="22"/>
        </w:rPr>
      </w:pPr>
      <w:r w:rsidRPr="001047B5">
        <w:rPr>
          <w:szCs w:val="22"/>
        </w:rPr>
        <w:lastRenderedPageBreak/>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3BB54346" w14:textId="77777777" w:rsidR="009539F9" w:rsidRPr="001047B5" w:rsidRDefault="009539F9">
      <w:pPr>
        <w:numPr>
          <w:ilvl w:val="0"/>
          <w:numId w:val="111"/>
        </w:numPr>
        <w:ind w:left="426"/>
        <w:contextualSpacing/>
        <w:jc w:val="both"/>
        <w:rPr>
          <w:b/>
          <w:bCs/>
        </w:rPr>
      </w:pPr>
      <w:r w:rsidRPr="001047B5">
        <w:rPr>
          <w:b/>
          <w:bCs/>
        </w:rPr>
        <w:t>Rozliczenie usługi dla jednostek transportowych/sprzętowych wyposażonych w system monitoringu (wariant A i B).</w:t>
      </w:r>
      <w:r w:rsidRPr="006F1346">
        <w:rPr>
          <w:color w:val="00B0F0"/>
          <w:sz w:val="22"/>
          <w:szCs w:val="22"/>
        </w:rPr>
        <w:t xml:space="preserve"> </w:t>
      </w:r>
      <w:r w:rsidRPr="0063583B">
        <w:rPr>
          <w:color w:val="00B0F0"/>
          <w:sz w:val="22"/>
          <w:szCs w:val="22"/>
        </w:rPr>
        <w:t>NIE DOTYCZY</w:t>
      </w:r>
    </w:p>
    <w:p w14:paraId="33E2B790" w14:textId="77777777" w:rsidR="009539F9" w:rsidRPr="001047B5" w:rsidRDefault="009539F9">
      <w:pPr>
        <w:numPr>
          <w:ilvl w:val="2"/>
          <w:numId w:val="113"/>
        </w:numPr>
        <w:spacing w:before="100"/>
        <w:ind w:left="851"/>
        <w:contextualSpacing/>
        <w:jc w:val="both"/>
      </w:pPr>
      <w:r w:rsidRPr="001047B5">
        <w:t>Podstawą rozliczenia usługi dla jednostek sprzętowych wyposażonych w system monitoringu będą:</w:t>
      </w:r>
    </w:p>
    <w:p w14:paraId="1BA8CEB4" w14:textId="57246379" w:rsidR="009539F9" w:rsidRPr="001047B5" w:rsidRDefault="009539F9">
      <w:pPr>
        <w:numPr>
          <w:ilvl w:val="0"/>
          <w:numId w:val="106"/>
        </w:numPr>
        <w:ind w:left="1276"/>
        <w:contextualSpacing/>
        <w:jc w:val="both"/>
      </w:pPr>
      <w:r w:rsidRPr="001047B5">
        <w:rPr>
          <w:b/>
          <w:bCs/>
        </w:rPr>
        <w:t>S</w:t>
      </w:r>
      <w:r w:rsidRPr="001047B5">
        <w:rPr>
          <w:b/>
          <w:bCs/>
          <w:vertAlign w:val="subscript"/>
        </w:rPr>
        <w:t>b</w:t>
      </w:r>
      <w:r w:rsidRPr="001047B5">
        <w:rPr>
          <w:b/>
        </w:rPr>
        <w:t xml:space="preserve"> [zł/h] jednostkowa stawka bazowa </w:t>
      </w:r>
      <w:r w:rsidRPr="001047B5">
        <w:t>- stawka dla danej jednostki sprzętowej za czas pozostawania w</w:t>
      </w:r>
      <w:r w:rsidR="00EB7C2B">
        <w:t> </w:t>
      </w:r>
      <w:r w:rsidRPr="001047B5">
        <w:t>dyspozycji Zamawiającego (wraz z postojem na biegu jałowym) i wykonywania pracy rozumianej jako praca jednostki sprzętowej pod obciążeniem (wariant A i B) zgodnie z  technologią realizacji usługi i</w:t>
      </w:r>
      <w:r>
        <w:t> </w:t>
      </w:r>
      <w:r w:rsidRPr="001047B5">
        <w:t>zleceniem,</w:t>
      </w:r>
    </w:p>
    <w:p w14:paraId="360E9C7E" w14:textId="380EC2FA" w:rsidR="009539F9" w:rsidRPr="001047B5" w:rsidRDefault="009539F9">
      <w:pPr>
        <w:numPr>
          <w:ilvl w:val="0"/>
          <w:numId w:val="106"/>
        </w:numPr>
        <w:ind w:left="1276"/>
        <w:contextualSpacing/>
        <w:jc w:val="both"/>
      </w:pPr>
      <w:proofErr w:type="spellStart"/>
      <w:r w:rsidRPr="001047B5">
        <w:rPr>
          <w:b/>
          <w:bCs/>
        </w:rPr>
        <w:t>T</w:t>
      </w:r>
      <w:r w:rsidRPr="001047B5">
        <w:rPr>
          <w:b/>
          <w:bCs/>
          <w:vertAlign w:val="subscript"/>
        </w:rPr>
        <w:t>d</w:t>
      </w:r>
      <w:proofErr w:type="spellEnd"/>
      <w:r w:rsidRPr="001047B5">
        <w:rPr>
          <w:b/>
        </w:rPr>
        <w:t xml:space="preserve"> ogólny płatny czas pozostawania w dyspozycji Zamawiającego</w:t>
      </w:r>
      <w:r w:rsidRPr="001047B5">
        <w:t xml:space="preserve"> – suma czasów w okresie rozliczeniowym tj. czasów od zgłoszenia/zalogowania się pracownika w systemie do zarejestrowania zakończenia dyspozycji/wylogowania z systemu, potwierdzona stosownym raportem, pomniejszona o</w:t>
      </w:r>
      <w:r w:rsidR="00EB7C2B">
        <w:t> </w:t>
      </w:r>
      <w:r w:rsidRPr="001047B5">
        <w:t xml:space="preserve">sumaryczny czas trwania udokumentowanych awarii z uwzględnieniem zapisów </w:t>
      </w:r>
      <w:r w:rsidRPr="001047B5">
        <w:rPr>
          <w:b/>
          <w:bCs/>
        </w:rPr>
        <w:t>części III ust. 2 i 3</w:t>
      </w:r>
      <w:r w:rsidRPr="001047B5">
        <w:t xml:space="preserve">. Ogólny płatny czas pozostawania w dyspozycji Zamawiającego wynikać będzie ze stosownego raportu systemu monitoringu za okres rozliczeniowy, który obejmuje: </w:t>
      </w:r>
    </w:p>
    <w:p w14:paraId="69966417" w14:textId="77777777" w:rsidR="009539F9" w:rsidRPr="001047B5" w:rsidRDefault="009539F9">
      <w:pPr>
        <w:numPr>
          <w:ilvl w:val="0"/>
          <w:numId w:val="92"/>
        </w:numPr>
        <w:ind w:left="1701"/>
        <w:contextualSpacing/>
        <w:jc w:val="both"/>
      </w:pPr>
      <w:r w:rsidRPr="001047B5">
        <w:rPr>
          <w:b/>
          <w:bCs/>
        </w:rPr>
        <w:t>T</w:t>
      </w:r>
      <w:r w:rsidRPr="001047B5">
        <w:rPr>
          <w:b/>
          <w:bCs/>
          <w:vertAlign w:val="subscript"/>
        </w:rPr>
        <w:t xml:space="preserve">o - </w:t>
      </w:r>
      <w:r w:rsidRPr="001047B5">
        <w:rPr>
          <w:b/>
        </w:rPr>
        <w:t>czas wykonywania pracy jednostek sprzętowych pod obciążeniem – wariant A i B</w:t>
      </w:r>
    </w:p>
    <w:p w14:paraId="498AA9C9" w14:textId="3E02B741" w:rsidR="009539F9" w:rsidRPr="001047B5" w:rsidRDefault="009539F9">
      <w:pPr>
        <w:numPr>
          <w:ilvl w:val="0"/>
          <w:numId w:val="92"/>
        </w:numPr>
        <w:ind w:left="1701"/>
        <w:contextualSpacing/>
        <w:jc w:val="both"/>
      </w:pPr>
      <w:proofErr w:type="spellStart"/>
      <w:r w:rsidRPr="001047B5">
        <w:rPr>
          <w:b/>
          <w:bCs/>
        </w:rPr>
        <w:t>T</w:t>
      </w:r>
      <w:r w:rsidRPr="001047B5">
        <w:rPr>
          <w:b/>
          <w:bCs/>
          <w:vertAlign w:val="subscript"/>
        </w:rPr>
        <w:t>j</w:t>
      </w:r>
      <w:proofErr w:type="spellEnd"/>
      <w:r w:rsidRPr="001047B5">
        <w:rPr>
          <w:b/>
          <w:bCs/>
          <w:vertAlign w:val="subscript"/>
        </w:rPr>
        <w:t xml:space="preserve"> – </w:t>
      </w:r>
      <w:r w:rsidRPr="001047B5">
        <w:rPr>
          <w:b/>
        </w:rPr>
        <w:t>czas wynikający z technologii świadczenia usługi pozostawania jednostek sprzętowych w</w:t>
      </w:r>
      <w:r>
        <w:rPr>
          <w:b/>
        </w:rPr>
        <w:t> </w:t>
      </w:r>
      <w:r w:rsidRPr="001047B5">
        <w:rPr>
          <w:b/>
        </w:rPr>
        <w:t xml:space="preserve">dyspozycji na biegu jałowym – wariant A i B, </w:t>
      </w:r>
    </w:p>
    <w:p w14:paraId="67A05F48" w14:textId="77777777" w:rsidR="009539F9" w:rsidRPr="001047B5" w:rsidRDefault="009539F9">
      <w:pPr>
        <w:numPr>
          <w:ilvl w:val="0"/>
          <w:numId w:val="92"/>
        </w:numPr>
        <w:ind w:left="1701"/>
        <w:contextualSpacing/>
        <w:jc w:val="both"/>
      </w:pPr>
      <w:proofErr w:type="spellStart"/>
      <w:r w:rsidRPr="001047B5">
        <w:rPr>
          <w:b/>
          <w:bCs/>
        </w:rPr>
        <w:t>T</w:t>
      </w:r>
      <w:r w:rsidRPr="001047B5">
        <w:rPr>
          <w:b/>
          <w:bCs/>
          <w:vertAlign w:val="subscript"/>
        </w:rPr>
        <w:t>w</w:t>
      </w:r>
      <w:proofErr w:type="spellEnd"/>
      <w:r w:rsidRPr="001047B5">
        <w:rPr>
          <w:b/>
        </w:rPr>
        <w:t xml:space="preserve"> - czas pozostawania jednostek sprzętowych w dyspozycji przy wyłączonym silniku</w:t>
      </w:r>
      <w:r w:rsidRPr="001047B5">
        <w:t>,</w:t>
      </w:r>
    </w:p>
    <w:p w14:paraId="0E743024" w14:textId="77777777" w:rsidR="009539F9" w:rsidRPr="001047B5" w:rsidRDefault="009539F9" w:rsidP="009539F9">
      <w:pPr>
        <w:ind w:left="1080"/>
        <w:contextualSpacing/>
        <w:jc w:val="both"/>
      </w:pPr>
    </w:p>
    <w:p w14:paraId="1A678689" w14:textId="77777777" w:rsidR="009539F9" w:rsidRPr="001047B5" w:rsidRDefault="009539F9">
      <w:pPr>
        <w:numPr>
          <w:ilvl w:val="2"/>
          <w:numId w:val="113"/>
        </w:numPr>
        <w:spacing w:before="100"/>
        <w:ind w:left="851"/>
        <w:contextualSpacing/>
        <w:jc w:val="both"/>
      </w:pPr>
      <w:r w:rsidRPr="001047B5">
        <w:t>Szczegółowe warunki rozliczania usług:</w:t>
      </w:r>
    </w:p>
    <w:p w14:paraId="10A0E4C1" w14:textId="77777777" w:rsidR="009539F9" w:rsidRPr="001047B5" w:rsidRDefault="009539F9">
      <w:pPr>
        <w:numPr>
          <w:ilvl w:val="0"/>
          <w:numId w:val="91"/>
        </w:numPr>
        <w:ind w:left="1276"/>
        <w:contextualSpacing/>
        <w:jc w:val="both"/>
      </w:pPr>
      <w:r w:rsidRPr="001047B5">
        <w:t>każdy rodzaj jednostki sprzętowej rozliczany będzie w oparciu o jednostkowe stawki  bazowe,</w:t>
      </w:r>
    </w:p>
    <w:p w14:paraId="07746F52" w14:textId="77777777" w:rsidR="009539F9" w:rsidRPr="001047B5" w:rsidRDefault="009539F9">
      <w:pPr>
        <w:numPr>
          <w:ilvl w:val="0"/>
          <w:numId w:val="91"/>
        </w:numPr>
        <w:ind w:left="1276"/>
        <w:contextualSpacing/>
        <w:jc w:val="both"/>
      </w:pPr>
      <w:r w:rsidRPr="001047B5">
        <w:t xml:space="preserve">odpłatność za wykonane usługi dla poszczególnych jednostek transportowych/sprzętowych wynikać będzie z jednostkowych stawek bazowych i danych uzyskanych z systemu monitoringu danej jednostki sprzętowej z uwzględnieniem </w:t>
      </w:r>
      <w:r w:rsidRPr="001047B5">
        <w:rPr>
          <w:b/>
          <w:bCs/>
        </w:rPr>
        <w:t>ust. 12</w:t>
      </w:r>
      <w:r w:rsidRPr="001047B5">
        <w:t xml:space="preserve">, </w:t>
      </w:r>
    </w:p>
    <w:p w14:paraId="18DF60E7" w14:textId="20AA89EE" w:rsidR="009539F9" w:rsidRPr="001047B5" w:rsidRDefault="009539F9">
      <w:pPr>
        <w:numPr>
          <w:ilvl w:val="0"/>
          <w:numId w:val="91"/>
        </w:numPr>
        <w:ind w:left="1276"/>
        <w:contextualSpacing/>
        <w:jc w:val="both"/>
      </w:pPr>
      <w:r w:rsidRPr="001047B5">
        <w:t>odpłatność za wykonanie usługi określana będzie dla każdej jednostki sprzętowej oddzielnie w</w:t>
      </w:r>
      <w:r>
        <w:t> </w:t>
      </w:r>
      <w:r w:rsidRPr="001047B5">
        <w:t>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4C9535AA" w14:textId="71D3F23B" w:rsidR="009539F9" w:rsidRPr="001047B5" w:rsidRDefault="009539F9">
      <w:pPr>
        <w:numPr>
          <w:ilvl w:val="0"/>
          <w:numId w:val="91"/>
        </w:numPr>
        <w:ind w:left="1276"/>
        <w:contextualSpacing/>
        <w:jc w:val="both"/>
      </w:pPr>
      <w:r w:rsidRPr="001047B5">
        <w:t>całkowite wynagrodzenie Wykonawcy jest sumą odpłatności za ogólny płatny czas pozostawania w</w:t>
      </w:r>
      <w:r>
        <w:t> </w:t>
      </w:r>
      <w:r w:rsidRPr="001047B5">
        <w:t>dyspozycji Zamawiającego w okresie rozliczeniowym,</w:t>
      </w:r>
    </w:p>
    <w:p w14:paraId="133899FF" w14:textId="77777777" w:rsidR="009539F9" w:rsidRPr="001047B5" w:rsidRDefault="009539F9">
      <w:pPr>
        <w:numPr>
          <w:ilvl w:val="0"/>
          <w:numId w:val="91"/>
        </w:numPr>
        <w:ind w:left="1276"/>
        <w:contextualSpacing/>
        <w:jc w:val="both"/>
        <w:rPr>
          <w:b/>
        </w:rPr>
      </w:pPr>
      <w:r w:rsidRPr="001047B5">
        <w:rPr>
          <w:b/>
        </w:rPr>
        <w:t>do wyliczenia wynagrodzenia za sumaryczny czas pozostawania w dyspozycji Zamawiającego dla wariantów A i B stosowane będzie:</w:t>
      </w:r>
    </w:p>
    <w:p w14:paraId="7D7879F0" w14:textId="77777777" w:rsidR="009539F9" w:rsidRPr="001047B5" w:rsidRDefault="009539F9">
      <w:pPr>
        <w:numPr>
          <w:ilvl w:val="0"/>
          <w:numId w:val="104"/>
        </w:numPr>
        <w:ind w:left="1701"/>
        <w:contextualSpacing/>
        <w:jc w:val="both"/>
        <w:rPr>
          <w:b/>
          <w:bCs/>
        </w:rPr>
      </w:pPr>
      <w:r w:rsidRPr="001047B5">
        <w:rPr>
          <w:b/>
          <w:bCs/>
        </w:rPr>
        <w:t>dla pracy jednostki sprzętowej pod obciążeniem jednostkowa stawka bazowa,</w:t>
      </w:r>
    </w:p>
    <w:p w14:paraId="11EAF622" w14:textId="77777777" w:rsidR="009539F9" w:rsidRPr="001047B5" w:rsidRDefault="009539F9">
      <w:pPr>
        <w:numPr>
          <w:ilvl w:val="0"/>
          <w:numId w:val="104"/>
        </w:numPr>
        <w:ind w:left="1701"/>
        <w:contextualSpacing/>
        <w:jc w:val="both"/>
        <w:rPr>
          <w:b/>
          <w:bCs/>
          <w:strike/>
        </w:rPr>
      </w:pPr>
      <w:r w:rsidRPr="001047B5">
        <w:rPr>
          <w:b/>
          <w:bCs/>
        </w:rPr>
        <w:t>na biegu jałowym stawka w wysokości 70% wartości jednostkowej stawki bazowej –</w:t>
      </w:r>
    </w:p>
    <w:p w14:paraId="7DF13942" w14:textId="77777777" w:rsidR="009539F9" w:rsidRPr="001047B5" w:rsidRDefault="009539F9">
      <w:pPr>
        <w:numPr>
          <w:ilvl w:val="0"/>
          <w:numId w:val="104"/>
        </w:numPr>
        <w:ind w:left="1701"/>
        <w:contextualSpacing/>
        <w:jc w:val="both"/>
        <w:rPr>
          <w:b/>
          <w:bCs/>
        </w:rPr>
      </w:pPr>
      <w:r w:rsidRPr="001047B5">
        <w:rPr>
          <w:b/>
          <w:bCs/>
        </w:rPr>
        <w:t xml:space="preserve">w czasie pozostawania jednostki sprzętowej w dyspozycji przy wyłączonym silniku 70% wartości jednostkowej stawki bazowej  </w:t>
      </w:r>
    </w:p>
    <w:p w14:paraId="2A2EA10C" w14:textId="77777777" w:rsidR="009539F9" w:rsidRPr="001047B5" w:rsidRDefault="009539F9">
      <w:pPr>
        <w:numPr>
          <w:ilvl w:val="2"/>
          <w:numId w:val="113"/>
        </w:numPr>
        <w:spacing w:before="100"/>
        <w:contextualSpacing/>
        <w:jc w:val="both"/>
      </w:pPr>
      <w:r w:rsidRPr="001047B5">
        <w:t xml:space="preserve">Wykonawca posiadający jednostki sprzętowe z zabudowanym systemem monitoringu </w:t>
      </w:r>
      <w:proofErr w:type="spellStart"/>
      <w:r w:rsidRPr="001047B5">
        <w:t>Awia</w:t>
      </w:r>
      <w:proofErr w:type="spellEnd"/>
      <w:r w:rsidRPr="001047B5">
        <w:t xml:space="preserve"> </w:t>
      </w:r>
      <w:proofErr w:type="spellStart"/>
      <w:r w:rsidRPr="001047B5">
        <w:t>Machines</w:t>
      </w:r>
      <w:proofErr w:type="spellEnd"/>
      <w:r w:rsidRPr="001047B5">
        <w:t xml:space="preserve"> Explorer zobowiązany jest do jego modyfikacji w terminie do 30 dni od daty rozpoczęcia realizacji umowy w celu umożliwienia pomiaru ogólnego czasu pracy zgodnie z zapisami zawartymi w części VII ust. 12. Na czas przedmiotowej modyfikacji Wykonawca będzie rozliczany na podstawie aktualnie zabudowanego systemu monitoringu, zgodnego z wymaganiami systemu </w:t>
      </w:r>
      <w:proofErr w:type="spellStart"/>
      <w:r w:rsidRPr="001047B5">
        <w:t>Awia</w:t>
      </w:r>
      <w:proofErr w:type="spellEnd"/>
      <w:r w:rsidRPr="001047B5">
        <w:t xml:space="preserve"> </w:t>
      </w:r>
      <w:proofErr w:type="spellStart"/>
      <w:r w:rsidRPr="001047B5">
        <w:t>Machines</w:t>
      </w:r>
      <w:proofErr w:type="spellEnd"/>
      <w:r w:rsidRPr="001047B5">
        <w:t xml:space="preserve"> Explorer:</w:t>
      </w:r>
    </w:p>
    <w:p w14:paraId="59E51DCD" w14:textId="77777777" w:rsidR="009539F9" w:rsidRPr="001047B5" w:rsidRDefault="009539F9">
      <w:pPr>
        <w:numPr>
          <w:ilvl w:val="0"/>
          <w:numId w:val="119"/>
        </w:numPr>
        <w:spacing w:before="100"/>
        <w:contextualSpacing/>
        <w:jc w:val="both"/>
      </w:pPr>
      <w:r w:rsidRPr="001047B5">
        <w:t xml:space="preserve">do 30 dni od daty rozpoczęcia realizacji umowy: z zastosowaniem jednostkowej stawki bazowej </w:t>
      </w:r>
      <w:proofErr w:type="spellStart"/>
      <w:r w:rsidRPr="001047B5">
        <w:t>SbS</w:t>
      </w:r>
      <w:proofErr w:type="spellEnd"/>
      <w:r w:rsidRPr="001047B5">
        <w:t xml:space="preserve"> przemnożonej przez czas pracy jednostki sprzętowej,</w:t>
      </w:r>
    </w:p>
    <w:p w14:paraId="45B53683" w14:textId="77777777" w:rsidR="009539F9" w:rsidRPr="001047B5" w:rsidRDefault="009539F9">
      <w:pPr>
        <w:numPr>
          <w:ilvl w:val="0"/>
          <w:numId w:val="119"/>
        </w:numPr>
        <w:contextualSpacing/>
        <w:jc w:val="both"/>
      </w:pPr>
      <w:r w:rsidRPr="001047B5">
        <w:t xml:space="preserve">powyżej 30 dni od daty rozpoczęcia realizacji umowy: z zastosowaniem jednostkowej stawki bazowej </w:t>
      </w:r>
      <w:proofErr w:type="spellStart"/>
      <w:r w:rsidRPr="001047B5">
        <w:t>SbS</w:t>
      </w:r>
      <w:proofErr w:type="spellEnd"/>
      <w:r w:rsidRPr="001047B5">
        <w:t xml:space="preserve"> przemnożonej przez współczynnik korygujący 0,7 i czas pracy jednostki sprzętowej.</w:t>
      </w:r>
    </w:p>
    <w:p w14:paraId="53F90ECA" w14:textId="77777777" w:rsidR="009539F9" w:rsidRPr="001047B5" w:rsidRDefault="009539F9">
      <w:pPr>
        <w:numPr>
          <w:ilvl w:val="2"/>
          <w:numId w:val="113"/>
        </w:numPr>
        <w:spacing w:before="100"/>
        <w:contextualSpacing/>
        <w:jc w:val="both"/>
      </w:pPr>
      <w:r w:rsidRPr="001047B5">
        <w:t xml:space="preserve">W okresie dostosowania/wdrażania systemu monitoringu rozliczenie pracy jednostek sprzętowych dokonywane będzie w oparciu o potwierdzone przez osoby odpowiedzialne ze strony Zamawiającego tabele przebiegu pracy (na odwrocie zlecenia stanowiącego załącznik nr 1a do SOPZ) z zastrzeżeniem, że po przekroczeniu okresu przewidzianego w części VII ust. 5 Wykonawca rozliczany będzie z  zastosowaniem jednostkowej stawki bazowej </w:t>
      </w:r>
      <w:proofErr w:type="spellStart"/>
      <w:r w:rsidRPr="001047B5">
        <w:t>SbS</w:t>
      </w:r>
      <w:proofErr w:type="spellEnd"/>
      <w:r w:rsidRPr="001047B5">
        <w:t xml:space="preserve"> przemnożonej przez współczynnik korygujący  0,7. </w:t>
      </w:r>
    </w:p>
    <w:p w14:paraId="14B93500" w14:textId="6B00B233" w:rsidR="009539F9" w:rsidRPr="001047B5" w:rsidRDefault="009539F9">
      <w:pPr>
        <w:numPr>
          <w:ilvl w:val="2"/>
          <w:numId w:val="113"/>
        </w:numPr>
        <w:spacing w:before="100"/>
        <w:ind w:left="851"/>
        <w:contextualSpacing/>
        <w:jc w:val="both"/>
      </w:pPr>
      <w:r w:rsidRPr="001047B5">
        <w:t>W czasie technicznej awarii jednostki sprzętowej objętej systemem monitoringu 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odpowiedzialne ze strony Zamawiającego tabele przebiegu pracy (na  odwrocie zlecenia stanowiącego załącznik nr 1a do SOPZ)</w:t>
      </w:r>
    </w:p>
    <w:p w14:paraId="2032FDC5" w14:textId="77777777" w:rsidR="009539F9" w:rsidRPr="001047B5" w:rsidRDefault="009539F9">
      <w:pPr>
        <w:numPr>
          <w:ilvl w:val="2"/>
          <w:numId w:val="113"/>
        </w:numPr>
        <w:spacing w:before="100"/>
        <w:ind w:left="851"/>
        <w:contextualSpacing/>
        <w:jc w:val="both"/>
      </w:pPr>
      <w:r w:rsidRPr="001047B5">
        <w:t>W przypadku, gdy czas dyspozycji wynikający z systemu monitoringu jest:</w:t>
      </w:r>
    </w:p>
    <w:p w14:paraId="5F3E2DF4" w14:textId="77777777" w:rsidR="009539F9" w:rsidRPr="001047B5" w:rsidRDefault="009539F9">
      <w:pPr>
        <w:numPr>
          <w:ilvl w:val="0"/>
          <w:numId w:val="114"/>
        </w:numPr>
        <w:spacing w:before="100"/>
        <w:contextualSpacing/>
        <w:jc w:val="both"/>
      </w:pPr>
      <w:r w:rsidRPr="001047B5">
        <w:t xml:space="preserve">dłuższy niż wynika to z tabeli przebiegu pracy sprzętu, to do rozliczenia przyjmuje się czas dyspozycji wg tabeli przebiegu pracy sprzętu z uwzględnieniem zapisów </w:t>
      </w:r>
      <w:r w:rsidRPr="001047B5">
        <w:rPr>
          <w:b/>
          <w:bCs/>
        </w:rPr>
        <w:t>części III ust. 2 i 3</w:t>
      </w:r>
      <w:r w:rsidRPr="001047B5">
        <w:t>,</w:t>
      </w:r>
    </w:p>
    <w:p w14:paraId="6F75DD1A" w14:textId="77777777" w:rsidR="009539F9" w:rsidRPr="001047B5" w:rsidRDefault="009539F9">
      <w:pPr>
        <w:numPr>
          <w:ilvl w:val="0"/>
          <w:numId w:val="114"/>
        </w:numPr>
        <w:spacing w:before="100"/>
        <w:contextualSpacing/>
        <w:jc w:val="both"/>
      </w:pPr>
      <w:r w:rsidRPr="001047B5">
        <w:lastRenderedPageBreak/>
        <w:t>krótszy niż wynika to z tabeli przebiegu pracy sprzętu, to do rozliczenia przyjmuje się czas dyspozycji wynikający ze stosownego raportu systemu monitoringu.</w:t>
      </w:r>
    </w:p>
    <w:p w14:paraId="17B02B21" w14:textId="77777777" w:rsidR="009539F9" w:rsidRPr="001047B5" w:rsidRDefault="009539F9">
      <w:pPr>
        <w:numPr>
          <w:ilvl w:val="2"/>
          <w:numId w:val="113"/>
        </w:numPr>
        <w:spacing w:before="100"/>
        <w:ind w:left="851"/>
        <w:contextualSpacing/>
        <w:jc w:val="both"/>
        <w:rPr>
          <w:b/>
          <w:bCs/>
        </w:rPr>
      </w:pPr>
      <w:r w:rsidRPr="001047B5">
        <w:t xml:space="preserve">Miesięczny protokół odbioru usług zgodnie z </w:t>
      </w:r>
      <w:r w:rsidRPr="001047B5">
        <w:rPr>
          <w:b/>
        </w:rPr>
        <w:t xml:space="preserve">Załącznikiem nr 2 do SOPZ </w:t>
      </w:r>
      <w:r w:rsidRPr="001047B5">
        <w:t xml:space="preserve">będzie sporządzany raz na miesiąc przez </w:t>
      </w:r>
      <w:r w:rsidRPr="001047B5">
        <w:rPr>
          <w:b/>
        </w:rPr>
        <w:t>Zamawiającego</w:t>
      </w:r>
      <w:r w:rsidRPr="001047B5">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5C734E0E" w14:textId="77777777" w:rsidR="009539F9" w:rsidRPr="001047B5" w:rsidRDefault="009539F9">
      <w:pPr>
        <w:numPr>
          <w:ilvl w:val="2"/>
          <w:numId w:val="113"/>
        </w:numPr>
        <w:spacing w:before="100"/>
        <w:ind w:left="851"/>
        <w:contextualSpacing/>
        <w:jc w:val="both"/>
        <w:rPr>
          <w:b/>
          <w:bCs/>
        </w:rPr>
      </w:pPr>
      <w:r w:rsidRPr="001047B5">
        <w:rPr>
          <w:b/>
          <w:bCs/>
        </w:rPr>
        <w:t>Postępowanie w przypadku awarii.</w:t>
      </w:r>
    </w:p>
    <w:p w14:paraId="4E864A59" w14:textId="77777777" w:rsidR="009539F9" w:rsidRPr="001047B5" w:rsidRDefault="009539F9">
      <w:pPr>
        <w:numPr>
          <w:ilvl w:val="0"/>
          <w:numId w:val="105"/>
        </w:numPr>
        <w:ind w:left="1276" w:hanging="425"/>
        <w:contextualSpacing/>
        <w:jc w:val="both"/>
      </w:pPr>
      <w:r w:rsidRPr="001047B5">
        <w:t>Rodzaje awarii:</w:t>
      </w:r>
    </w:p>
    <w:p w14:paraId="10DF1B51" w14:textId="77777777" w:rsidR="009539F9" w:rsidRPr="001047B5" w:rsidRDefault="009539F9" w:rsidP="009539F9">
      <w:pPr>
        <w:ind w:left="1276"/>
        <w:contextualSpacing/>
        <w:jc w:val="both"/>
      </w:pPr>
      <w:r w:rsidRPr="001047B5">
        <w:rPr>
          <w:b/>
          <w:bCs/>
        </w:rPr>
        <w:t>a.1)</w:t>
      </w:r>
      <w:r w:rsidRPr="001047B5">
        <w:t xml:space="preserve"> awaria techniczna jednostki sprzętowej objętej systemem monitoringu skutkująca brakiem realizacji usługi, </w:t>
      </w:r>
    </w:p>
    <w:p w14:paraId="5A27A3E1" w14:textId="14C1369B" w:rsidR="009539F9" w:rsidRPr="001047B5" w:rsidRDefault="009539F9" w:rsidP="009539F9">
      <w:pPr>
        <w:ind w:left="1276"/>
        <w:contextualSpacing/>
        <w:jc w:val="both"/>
      </w:pPr>
      <w:r w:rsidRPr="001047B5">
        <w:rPr>
          <w:b/>
          <w:bCs/>
        </w:rPr>
        <w:t>a.2)</w:t>
      </w:r>
      <w:r w:rsidRPr="001047B5">
        <w:t xml:space="preserve">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3DC6C415" w14:textId="77777777" w:rsidR="009539F9" w:rsidRPr="001047B5" w:rsidRDefault="009539F9">
      <w:pPr>
        <w:numPr>
          <w:ilvl w:val="0"/>
          <w:numId w:val="105"/>
        </w:numPr>
        <w:ind w:left="1276" w:hanging="425"/>
        <w:contextualSpacing/>
        <w:jc w:val="both"/>
      </w:pPr>
      <w:r w:rsidRPr="001047B5">
        <w:t>Za czas awarii:</w:t>
      </w:r>
    </w:p>
    <w:p w14:paraId="0D5D2F33" w14:textId="53589753" w:rsidR="009539F9" w:rsidRPr="001047B5" w:rsidRDefault="009539F9">
      <w:pPr>
        <w:numPr>
          <w:ilvl w:val="0"/>
          <w:numId w:val="110"/>
        </w:numPr>
        <w:ind w:left="1701"/>
        <w:contextualSpacing/>
        <w:jc w:val="both"/>
      </w:pPr>
      <w:r w:rsidRPr="001047B5">
        <w:t xml:space="preserve">technicznej jednostki sprzętowej </w:t>
      </w:r>
      <w:r w:rsidRPr="001047B5">
        <w:rPr>
          <w:b/>
          <w:bCs/>
        </w:rPr>
        <w:t>(zgodnie z punktem 8.a.1)</w:t>
      </w:r>
      <w:r w:rsidRPr="001047B5">
        <w:t xml:space="preserve"> przyjmuje się czas od momentu jej zaistnienia do zgłoszenia przez Wykonawcę gotowości do kontynuowania dyspozycji lub podstawienia jednostki zastępczej, </w:t>
      </w:r>
    </w:p>
    <w:p w14:paraId="4AE87BA3" w14:textId="77777777" w:rsidR="009539F9" w:rsidRPr="001047B5" w:rsidRDefault="009539F9">
      <w:pPr>
        <w:numPr>
          <w:ilvl w:val="0"/>
          <w:numId w:val="109"/>
        </w:numPr>
        <w:ind w:left="1701"/>
        <w:contextualSpacing/>
        <w:jc w:val="both"/>
      </w:pPr>
      <w:bookmarkStart w:id="96" w:name="_Hlk119654328"/>
      <w:r w:rsidRPr="001047B5">
        <w:t xml:space="preserve">systemu monitoringu </w:t>
      </w:r>
      <w:r w:rsidRPr="001047B5">
        <w:rPr>
          <w:b/>
          <w:bCs/>
        </w:rPr>
        <w:t>(zgodnie z punktem 8.a.2)</w:t>
      </w:r>
      <w:bookmarkEnd w:id="96"/>
      <w:r w:rsidRPr="001047B5">
        <w:rPr>
          <w:b/>
          <w:bCs/>
        </w:rPr>
        <w:t xml:space="preserve"> </w:t>
      </w:r>
      <w:r w:rsidRPr="001047B5">
        <w:t>przyjmuje się czas od:</w:t>
      </w:r>
    </w:p>
    <w:p w14:paraId="53DBFA53" w14:textId="77777777" w:rsidR="009539F9" w:rsidRPr="001047B5" w:rsidRDefault="009539F9">
      <w:pPr>
        <w:numPr>
          <w:ilvl w:val="0"/>
          <w:numId w:val="115"/>
        </w:numPr>
        <w:contextualSpacing/>
        <w:jc w:val="both"/>
      </w:pPr>
      <w:r w:rsidRPr="001047B5">
        <w:t>momentu jej zaistnienia do zgłoszenia przez Wykonawcę jej usunięcia lub podstawienia jednostki zastępczej (dotyczy Wariantów A i B),</w:t>
      </w:r>
    </w:p>
    <w:p w14:paraId="391F2163" w14:textId="77777777" w:rsidR="009539F9" w:rsidRPr="001047B5" w:rsidRDefault="009539F9">
      <w:pPr>
        <w:numPr>
          <w:ilvl w:val="0"/>
          <w:numId w:val="115"/>
        </w:numPr>
        <w:contextualSpacing/>
        <w:jc w:val="both"/>
      </w:pPr>
      <w:r w:rsidRPr="001047B5">
        <w:t>momentu jej zaistnienia do jej usunięcia przez Zamawiającego lub wymiany lokalizatora przenośnego na sprawny,</w:t>
      </w:r>
    </w:p>
    <w:p w14:paraId="7A50A7A1" w14:textId="77777777" w:rsidR="009539F9" w:rsidRPr="001047B5" w:rsidRDefault="009539F9">
      <w:pPr>
        <w:numPr>
          <w:ilvl w:val="0"/>
          <w:numId w:val="105"/>
        </w:numPr>
        <w:ind w:left="1276" w:hanging="425"/>
        <w:contextualSpacing/>
        <w:jc w:val="both"/>
      </w:pPr>
      <w:r w:rsidRPr="001047B5">
        <w:t>W czasie awarii operator musi być wylogowany z systemu monitoringu niesprawnej jednostki sprzętowej (dotyczy Wariantów A i B),</w:t>
      </w:r>
    </w:p>
    <w:p w14:paraId="033BD56F" w14:textId="77777777" w:rsidR="009539F9" w:rsidRPr="001047B5" w:rsidRDefault="009539F9">
      <w:pPr>
        <w:numPr>
          <w:ilvl w:val="0"/>
          <w:numId w:val="105"/>
        </w:numPr>
        <w:ind w:left="1276" w:hanging="425"/>
        <w:contextualSpacing/>
        <w:jc w:val="both"/>
      </w:pPr>
      <w:r w:rsidRPr="001047B5">
        <w:t xml:space="preserve">Wykonawca w przypadku awarii technicznej jednostki sprzętowej </w:t>
      </w:r>
      <w:r w:rsidRPr="001047B5">
        <w:rPr>
          <w:b/>
          <w:bCs/>
        </w:rPr>
        <w:t>(zgodnie z punktem 8.a.1)</w:t>
      </w:r>
      <w:r w:rsidRPr="001047B5">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2977C63D" w14:textId="42B03DC1" w:rsidR="009539F9" w:rsidRPr="001047B5" w:rsidRDefault="009539F9">
      <w:pPr>
        <w:numPr>
          <w:ilvl w:val="0"/>
          <w:numId w:val="105"/>
        </w:numPr>
        <w:ind w:left="1276" w:hanging="425"/>
        <w:contextualSpacing/>
        <w:jc w:val="both"/>
      </w:pPr>
      <w:r w:rsidRPr="001047B5">
        <w:t>Po zaistnieniu awarii Wykonawca zobowiązany jest sporządzać w uzgodnieniu z Zamawiającym i</w:t>
      </w:r>
      <w:r>
        <w:t> </w:t>
      </w:r>
      <w:r w:rsidRPr="001047B5">
        <w:t xml:space="preserve">przedstawiać Zamawiającemu do akceptacji protokół zaistniałej awarii zgodnie z </w:t>
      </w:r>
      <w:r w:rsidRPr="001047B5">
        <w:rPr>
          <w:b/>
        </w:rPr>
        <w:t>Załącznikiem nr 3 do SOPZ</w:t>
      </w:r>
      <w:r w:rsidRPr="001047B5">
        <w:t>.</w:t>
      </w:r>
    </w:p>
    <w:p w14:paraId="72FCCD81" w14:textId="77777777" w:rsidR="009539F9" w:rsidRPr="001047B5" w:rsidRDefault="009539F9">
      <w:pPr>
        <w:numPr>
          <w:ilvl w:val="0"/>
          <w:numId w:val="105"/>
        </w:numPr>
        <w:ind w:left="1276" w:hanging="425"/>
        <w:contextualSpacing/>
        <w:jc w:val="both"/>
      </w:pPr>
      <w:r w:rsidRPr="001047B5">
        <w:t xml:space="preserve">W przypadku konieczności dokonania zamiany jednostek sprzętowych (na stałe) przyjęcie nowej jednostki wymaga sporządzenia protokołu zgodnie z </w:t>
      </w:r>
      <w:r w:rsidRPr="001047B5">
        <w:rPr>
          <w:b/>
        </w:rPr>
        <w:t>Załącznikiem nr 5 i nr 4 do SOPZ</w:t>
      </w:r>
      <w:r w:rsidRPr="001047B5">
        <w:t>.</w:t>
      </w:r>
    </w:p>
    <w:p w14:paraId="6764B94F" w14:textId="77777777" w:rsidR="009539F9" w:rsidRPr="001047B5" w:rsidRDefault="009539F9" w:rsidP="009539F9">
      <w:pPr>
        <w:ind w:left="1276"/>
        <w:contextualSpacing/>
        <w:jc w:val="both"/>
      </w:pPr>
    </w:p>
    <w:p w14:paraId="1E25F7D3" w14:textId="77777777" w:rsidR="009539F9" w:rsidRPr="001047B5" w:rsidRDefault="009539F9">
      <w:pPr>
        <w:numPr>
          <w:ilvl w:val="0"/>
          <w:numId w:val="111"/>
        </w:numPr>
        <w:spacing w:before="240"/>
        <w:ind w:left="426" w:hanging="426"/>
        <w:contextualSpacing/>
        <w:jc w:val="both"/>
        <w:rPr>
          <w:szCs w:val="22"/>
        </w:rPr>
      </w:pPr>
      <w:r w:rsidRPr="001047B5">
        <w:rPr>
          <w:b/>
          <w:bCs/>
        </w:rPr>
        <w:t>Rozliczenie usługi dla jednostek sprzętowych wyposażonych w system monitoringu z lokalizatorem przenośnym (wariant C).</w:t>
      </w:r>
      <w:r w:rsidRPr="006F1346">
        <w:rPr>
          <w:color w:val="00B0F0"/>
          <w:sz w:val="22"/>
          <w:szCs w:val="22"/>
        </w:rPr>
        <w:t xml:space="preserve"> </w:t>
      </w:r>
      <w:r w:rsidRPr="0063583B">
        <w:rPr>
          <w:color w:val="00B0F0"/>
          <w:sz w:val="22"/>
          <w:szCs w:val="22"/>
        </w:rPr>
        <w:t>NIE DOTYCZY</w:t>
      </w:r>
      <w:r w:rsidRPr="001047B5">
        <w:rPr>
          <w:szCs w:val="22"/>
        </w:rPr>
        <w:t xml:space="preserve"> </w:t>
      </w:r>
    </w:p>
    <w:p w14:paraId="31A11140" w14:textId="77777777" w:rsidR="009539F9" w:rsidRPr="001047B5" w:rsidRDefault="009539F9" w:rsidP="009539F9">
      <w:pPr>
        <w:spacing w:before="240"/>
        <w:ind w:left="426"/>
        <w:contextualSpacing/>
        <w:jc w:val="both"/>
        <w:rPr>
          <w:szCs w:val="22"/>
        </w:rPr>
      </w:pPr>
    </w:p>
    <w:p w14:paraId="0B1F958D" w14:textId="77777777" w:rsidR="009539F9" w:rsidRPr="001047B5" w:rsidRDefault="009539F9">
      <w:pPr>
        <w:numPr>
          <w:ilvl w:val="0"/>
          <w:numId w:val="118"/>
        </w:numPr>
        <w:contextualSpacing/>
        <w:jc w:val="both"/>
        <w:rPr>
          <w:szCs w:val="22"/>
        </w:rPr>
      </w:pPr>
      <w:r w:rsidRPr="001047B5">
        <w:rPr>
          <w:szCs w:val="22"/>
        </w:rPr>
        <w:t>Rozliczenie dla zleceń w trakcie każdej doby będzie następowało wg. stawki bazowej złotych za godzinę przy założeniu, że stawka bazowa dotyczy tylko czasu, w którym pojazd pracował/przemieszczał się (był w   ruchu), natomiast za czas postoju/na biegu jałowym lub w  dyspozycji z wyłączonym silnikiem rozliczenie będzie następowało wg stawki 0,7 x jednostkowa stawka. Określenie w/w trybów odbywać się będzie przy pomocy systemu monitoringu GPS.</w:t>
      </w:r>
    </w:p>
    <w:p w14:paraId="55B8F8C5" w14:textId="77777777" w:rsidR="009539F9" w:rsidRPr="001047B5" w:rsidRDefault="009539F9">
      <w:pPr>
        <w:numPr>
          <w:ilvl w:val="0"/>
          <w:numId w:val="118"/>
        </w:numPr>
        <w:contextualSpacing/>
        <w:jc w:val="both"/>
        <w:rPr>
          <w:szCs w:val="22"/>
        </w:rPr>
      </w:pPr>
      <w:r w:rsidRPr="001047B5">
        <w:rPr>
          <w:szCs w:val="22"/>
        </w:rPr>
        <w:t>Zamawiający będzie udzielał zleceń szczegółowych na drukach zleceń transportowych zgodnie z  </w:t>
      </w:r>
      <w:r w:rsidRPr="001047B5">
        <w:rPr>
          <w:b/>
          <w:szCs w:val="22"/>
        </w:rPr>
        <w:t>Załącznikiem nr 1 lub 1a do SOPZ</w:t>
      </w:r>
      <w:r w:rsidRPr="001047B5">
        <w:rPr>
          <w:szCs w:val="22"/>
        </w:rPr>
        <w:t>.</w:t>
      </w:r>
    </w:p>
    <w:p w14:paraId="342C8066" w14:textId="77777777" w:rsidR="009539F9" w:rsidRPr="001047B5" w:rsidRDefault="009539F9">
      <w:pPr>
        <w:numPr>
          <w:ilvl w:val="0"/>
          <w:numId w:val="118"/>
        </w:numPr>
        <w:contextualSpacing/>
        <w:jc w:val="both"/>
        <w:rPr>
          <w:color w:val="000000"/>
          <w:szCs w:val="22"/>
        </w:rPr>
      </w:pPr>
      <w:r w:rsidRPr="001047B5">
        <w:rPr>
          <w:szCs w:val="22"/>
        </w:rPr>
        <w:t xml:space="preserve">Rozliczanie usług odbywać się będzie na podstawie wygenerowanego z systemu monitoringu GPS raportu sporządzonego w oparciu o wypełnione przez Wykonawcę i potwierdzone przez przedstawiciela dozoru Zamawiającego „Zlecenia”, zgodnie za obowiązującą strony uznają ilość godzin zarejestrowaną przez system monitoringu GPS w zakresie czasów wykazanych w  zatwierdzonych „Zleceniach”. Dostęp do systemu monitoringu będą miały upoważnione osoby wskazane przez Zamawiającego i Wykonawcę. </w:t>
      </w:r>
      <w:r w:rsidRPr="001047B5">
        <w:rPr>
          <w:color w:val="000000"/>
          <w:szCs w:val="22"/>
        </w:rPr>
        <w:t xml:space="preserve">Czas pracy zgodnie ze zleceniem obejmować będzie okres od zgłoszenia się kierowcy pojazdu do bezpośredniego użytkownika/koordynatora transportu do czasu zakończenia usługi zgodnie z zapisami w tabeli „Przebieg pracy sprzętu” na odwrocie zlecenia. Dla zleceń wykonywanych w miejscach znajdujących się poza terenem Oddziału  godziny rozpoczęcia oraz zakończenia usługi określane będą za pomocą zapisów systemu monitoringu lub zgodnie z  zapisami tabeli przebiegu pracy sprzętu ( dla usług bez monitoringu). </w:t>
      </w:r>
    </w:p>
    <w:p w14:paraId="2A4692F0" w14:textId="77777777" w:rsidR="009539F9" w:rsidRPr="001047B5" w:rsidRDefault="009539F9">
      <w:pPr>
        <w:numPr>
          <w:ilvl w:val="0"/>
          <w:numId w:val="118"/>
        </w:numPr>
        <w:spacing w:before="100"/>
        <w:contextualSpacing/>
        <w:jc w:val="both"/>
      </w:pPr>
      <w:r w:rsidRPr="001047B5">
        <w:t>Podstawą rozliczenia usługi dla jednostek sprzętowych wyposażonych w system monitoringu będą:</w:t>
      </w:r>
    </w:p>
    <w:p w14:paraId="707FB868" w14:textId="77777777" w:rsidR="009539F9" w:rsidRPr="001047B5" w:rsidRDefault="009539F9">
      <w:pPr>
        <w:numPr>
          <w:ilvl w:val="0"/>
          <w:numId w:val="106"/>
        </w:numPr>
        <w:ind w:left="1276"/>
        <w:contextualSpacing/>
        <w:jc w:val="both"/>
      </w:pPr>
      <w:r w:rsidRPr="001047B5">
        <w:rPr>
          <w:b/>
          <w:bCs/>
        </w:rPr>
        <w:t>S</w:t>
      </w:r>
      <w:r w:rsidRPr="001047B5">
        <w:rPr>
          <w:b/>
          <w:bCs/>
          <w:vertAlign w:val="subscript"/>
        </w:rPr>
        <w:t>b</w:t>
      </w:r>
      <w:r w:rsidRPr="001047B5">
        <w:rPr>
          <w:b/>
        </w:rPr>
        <w:t xml:space="preserve"> [zł/h] jednostkowa stawka bazowa </w:t>
      </w:r>
      <w:r w:rsidRPr="001047B5">
        <w:t>- stawka dla danej jednostki sprzętowej za czas postoju oraz  jazdy (przemieszczania się) zgodnie z technologią realizacji usługi i zleceniem,</w:t>
      </w:r>
    </w:p>
    <w:p w14:paraId="6ED268F6" w14:textId="79C626E9" w:rsidR="009539F9" w:rsidRPr="001047B5" w:rsidRDefault="009539F9">
      <w:pPr>
        <w:numPr>
          <w:ilvl w:val="0"/>
          <w:numId w:val="106"/>
        </w:numPr>
        <w:ind w:left="1276"/>
        <w:contextualSpacing/>
        <w:jc w:val="both"/>
      </w:pPr>
      <w:proofErr w:type="spellStart"/>
      <w:r w:rsidRPr="001047B5">
        <w:rPr>
          <w:b/>
          <w:bCs/>
        </w:rPr>
        <w:lastRenderedPageBreak/>
        <w:t>T</w:t>
      </w:r>
      <w:r w:rsidRPr="001047B5">
        <w:rPr>
          <w:b/>
          <w:bCs/>
          <w:vertAlign w:val="subscript"/>
        </w:rPr>
        <w:t>d</w:t>
      </w:r>
      <w:proofErr w:type="spellEnd"/>
      <w:r w:rsidRPr="001047B5">
        <w:rPr>
          <w:b/>
        </w:rPr>
        <w:t xml:space="preserve"> ogólny płatny czas pozostawania w dyspozycji Zamawiającego</w:t>
      </w:r>
      <w:r w:rsidRPr="001047B5">
        <w:t xml:space="preserve"> – suma czasów w okresie rozliczeniowym tj. czasów jazdy oraz postoju, potwierdzona stosownym raportem, pomniejszona o</w:t>
      </w:r>
      <w:r w:rsidR="00EB7C2B">
        <w:t> </w:t>
      </w:r>
      <w:r w:rsidRPr="001047B5">
        <w:t xml:space="preserve">sumaryczny czas trwania udokumentowanych awarii z uwzględnieniem zapisów </w:t>
      </w:r>
      <w:r w:rsidRPr="001047B5">
        <w:rPr>
          <w:b/>
          <w:bCs/>
        </w:rPr>
        <w:t>części III ust. 2 i 3</w:t>
      </w:r>
      <w:r w:rsidRPr="001047B5">
        <w:t xml:space="preserve">. Ogólny płatny czas pozostawania w dyspozycji Zamawiającego wynikać będzie ze stosownego raportu systemu monitoringu za okres rozliczeniowy, który obejmuje: </w:t>
      </w:r>
    </w:p>
    <w:p w14:paraId="191196E3" w14:textId="77777777" w:rsidR="009539F9" w:rsidRPr="001047B5" w:rsidRDefault="009539F9">
      <w:pPr>
        <w:numPr>
          <w:ilvl w:val="0"/>
          <w:numId w:val="92"/>
        </w:numPr>
        <w:ind w:left="1701"/>
        <w:contextualSpacing/>
        <w:jc w:val="both"/>
      </w:pPr>
      <w:proofErr w:type="spellStart"/>
      <w:r w:rsidRPr="001047B5">
        <w:rPr>
          <w:b/>
          <w:bCs/>
        </w:rPr>
        <w:t>T</w:t>
      </w:r>
      <w:r w:rsidRPr="001047B5">
        <w:rPr>
          <w:b/>
          <w:bCs/>
          <w:vertAlign w:val="subscript"/>
        </w:rPr>
        <w:t>d</w:t>
      </w:r>
      <w:proofErr w:type="spellEnd"/>
      <w:r w:rsidRPr="001047B5">
        <w:rPr>
          <w:b/>
          <w:bCs/>
          <w:vertAlign w:val="subscript"/>
        </w:rPr>
        <w:t xml:space="preserve"> - </w:t>
      </w:r>
      <w:r w:rsidRPr="001047B5">
        <w:rPr>
          <w:b/>
        </w:rPr>
        <w:t xml:space="preserve">czas jazdy jednostek sprzętowych/transportowych </w:t>
      </w:r>
    </w:p>
    <w:p w14:paraId="52D63D22" w14:textId="77777777" w:rsidR="009539F9" w:rsidRPr="001047B5" w:rsidRDefault="009539F9">
      <w:pPr>
        <w:numPr>
          <w:ilvl w:val="0"/>
          <w:numId w:val="92"/>
        </w:numPr>
        <w:ind w:left="1701"/>
        <w:contextualSpacing/>
        <w:jc w:val="both"/>
      </w:pPr>
      <w:proofErr w:type="spellStart"/>
      <w:r w:rsidRPr="001047B5">
        <w:rPr>
          <w:b/>
          <w:bCs/>
        </w:rPr>
        <w:t>T</w:t>
      </w:r>
      <w:r w:rsidRPr="001047B5">
        <w:rPr>
          <w:b/>
          <w:bCs/>
          <w:vertAlign w:val="subscript"/>
        </w:rPr>
        <w:t>s</w:t>
      </w:r>
      <w:proofErr w:type="spellEnd"/>
      <w:r w:rsidRPr="001047B5">
        <w:rPr>
          <w:b/>
          <w:bCs/>
          <w:vertAlign w:val="subscript"/>
        </w:rPr>
        <w:t xml:space="preserve"> – </w:t>
      </w:r>
      <w:r w:rsidRPr="001047B5">
        <w:rPr>
          <w:b/>
        </w:rPr>
        <w:t>czas postoju jednostek sprzętowych/transportowych</w:t>
      </w:r>
    </w:p>
    <w:p w14:paraId="7FF423CE" w14:textId="77777777" w:rsidR="009539F9" w:rsidRPr="001047B5" w:rsidRDefault="009539F9">
      <w:pPr>
        <w:numPr>
          <w:ilvl w:val="0"/>
          <w:numId w:val="118"/>
        </w:numPr>
        <w:contextualSpacing/>
        <w:jc w:val="both"/>
        <w:rPr>
          <w:szCs w:val="22"/>
        </w:rPr>
      </w:pPr>
      <w:r w:rsidRPr="001047B5">
        <w:rPr>
          <w:szCs w:val="22"/>
        </w:rPr>
        <w:t>W przypadku, gdy czas dyspozycji wynikający z systemu monitoringu jest:</w:t>
      </w:r>
    </w:p>
    <w:p w14:paraId="540E8999" w14:textId="77777777" w:rsidR="009539F9" w:rsidRPr="001047B5" w:rsidRDefault="009539F9">
      <w:pPr>
        <w:numPr>
          <w:ilvl w:val="0"/>
          <w:numId w:val="109"/>
        </w:numPr>
        <w:contextualSpacing/>
        <w:jc w:val="both"/>
        <w:rPr>
          <w:szCs w:val="22"/>
        </w:rPr>
      </w:pPr>
      <w:r w:rsidRPr="001047B5">
        <w:rPr>
          <w:szCs w:val="22"/>
        </w:rPr>
        <w:t>dłuższy niż wynika to z tabeli przebiegu pracy sprzętu, to do rozliczenia przyjmuje się czas dyspozycji wg tabeli przebiegu pracy sprzętu z uwzględnieniem zapisów części III ust. 2 i 3,</w:t>
      </w:r>
    </w:p>
    <w:p w14:paraId="4CC1A4D9" w14:textId="77777777" w:rsidR="009539F9" w:rsidRPr="001047B5" w:rsidRDefault="009539F9">
      <w:pPr>
        <w:numPr>
          <w:ilvl w:val="0"/>
          <w:numId w:val="109"/>
        </w:numPr>
        <w:contextualSpacing/>
        <w:jc w:val="both"/>
        <w:rPr>
          <w:szCs w:val="22"/>
        </w:rPr>
      </w:pPr>
      <w:r w:rsidRPr="001047B5">
        <w:rPr>
          <w:szCs w:val="22"/>
        </w:rPr>
        <w:t>krótszy niż wynika to z tabeli przebiegu pracy sprzętu, to do rozliczenia przyjmuje się czas dyspozycji wynikający ze stosownego raportu systemu monitoringu.</w:t>
      </w:r>
    </w:p>
    <w:p w14:paraId="3BDDF2BF" w14:textId="77777777" w:rsidR="009539F9" w:rsidRPr="001047B5" w:rsidRDefault="009539F9">
      <w:pPr>
        <w:numPr>
          <w:ilvl w:val="0"/>
          <w:numId w:val="118"/>
        </w:numPr>
        <w:contextualSpacing/>
        <w:jc w:val="both"/>
        <w:rPr>
          <w:szCs w:val="22"/>
        </w:rPr>
      </w:pPr>
      <w:r w:rsidRPr="001047B5">
        <w:rPr>
          <w:szCs w:val="22"/>
        </w:rPr>
        <w:t>Miesięczny protokół odbioru usług zgodnie z Załącznikiem nr 2 do SOPZ będzie sporządzany raz na miesiąc przez Zamawiającego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4CB66207" w14:textId="77777777" w:rsidR="009539F9" w:rsidRPr="001047B5" w:rsidRDefault="009539F9">
      <w:pPr>
        <w:numPr>
          <w:ilvl w:val="0"/>
          <w:numId w:val="118"/>
        </w:numPr>
        <w:contextualSpacing/>
        <w:jc w:val="both"/>
        <w:rPr>
          <w:szCs w:val="22"/>
        </w:rPr>
      </w:pPr>
      <w:r w:rsidRPr="001047B5">
        <w:rPr>
          <w:szCs w:val="22"/>
        </w:rPr>
        <w:t xml:space="preserve">Wykonawca ma prawo do zmiany pojazdu wraz z przenośnym lokalizatorem monitoringu GPS na inny, zgodny z wymaganiami zawartymi w umowie Zamawiającego. </w:t>
      </w:r>
    </w:p>
    <w:p w14:paraId="0BDB7BD1" w14:textId="77777777" w:rsidR="009539F9" w:rsidRPr="001047B5" w:rsidRDefault="009539F9">
      <w:pPr>
        <w:numPr>
          <w:ilvl w:val="0"/>
          <w:numId w:val="118"/>
        </w:numPr>
        <w:contextualSpacing/>
        <w:jc w:val="both"/>
        <w:rPr>
          <w:szCs w:val="22"/>
        </w:rPr>
      </w:pPr>
      <w:r w:rsidRPr="001047B5">
        <w:rPr>
          <w:szCs w:val="22"/>
        </w:rPr>
        <w:t xml:space="preserve">Lokalizator GPS zostanie przekazany Wykonawcy przez Zamawiającego na podstawie „Protokołu przekazania - zdania” stanowiący </w:t>
      </w:r>
      <w:r w:rsidRPr="001047B5">
        <w:rPr>
          <w:b/>
          <w:szCs w:val="22"/>
        </w:rPr>
        <w:t>Załącznik nr 8 do SOPZ</w:t>
      </w:r>
      <w:r w:rsidRPr="001047B5">
        <w:rPr>
          <w:color w:val="FF0000"/>
          <w:szCs w:val="22"/>
        </w:rPr>
        <w:t>.</w:t>
      </w:r>
    </w:p>
    <w:p w14:paraId="7E29A929" w14:textId="77777777" w:rsidR="009539F9" w:rsidRPr="001047B5" w:rsidRDefault="009539F9">
      <w:pPr>
        <w:numPr>
          <w:ilvl w:val="0"/>
          <w:numId w:val="118"/>
        </w:numPr>
        <w:contextualSpacing/>
        <w:jc w:val="both"/>
        <w:rPr>
          <w:b/>
          <w:szCs w:val="22"/>
        </w:rPr>
      </w:pPr>
      <w:r w:rsidRPr="001047B5">
        <w:rPr>
          <w:b/>
          <w:bCs/>
        </w:rPr>
        <w:t>Postepowanie w przypadku awarii lub braku przenośnego lokalizatora monitoringu GPS.</w:t>
      </w:r>
    </w:p>
    <w:p w14:paraId="1F4B787E" w14:textId="77777777" w:rsidR="009539F9" w:rsidRPr="001047B5" w:rsidRDefault="009539F9">
      <w:pPr>
        <w:numPr>
          <w:ilvl w:val="0"/>
          <w:numId w:val="116"/>
        </w:numPr>
        <w:contextualSpacing/>
        <w:jc w:val="both"/>
        <w:rPr>
          <w:szCs w:val="22"/>
        </w:rPr>
      </w:pPr>
      <w:r w:rsidRPr="001047B5">
        <w:rPr>
          <w:szCs w:val="22"/>
        </w:rPr>
        <w:t>W przypadku awarii monitoringu:</w:t>
      </w:r>
    </w:p>
    <w:p w14:paraId="2D5A3126" w14:textId="77777777" w:rsidR="009539F9" w:rsidRPr="001047B5" w:rsidRDefault="009539F9">
      <w:pPr>
        <w:numPr>
          <w:ilvl w:val="0"/>
          <w:numId w:val="117"/>
        </w:numPr>
        <w:contextualSpacing/>
        <w:jc w:val="both"/>
        <w:rPr>
          <w:szCs w:val="22"/>
        </w:rPr>
      </w:pPr>
      <w:r w:rsidRPr="001047B5">
        <w:rPr>
          <w:szCs w:val="22"/>
        </w:rPr>
        <w:t>Podstawą do rozliczenia będzie podpisane oraz  potwierdzone przez uprawnioną osobę Wykonawcy i Zamawiającego zlecenie. Czas pracy rozliczany będzie na podstawie zapisów tabeli przebiegu pracy sprzętu na odwrocie zlecenia (czas pracy zgodnie ze zleceniem obejmować będzie okres od zgłoszenia się kierowcy pojazdu do bezpośredniego użytkownika/koordynatora transportu, aż do zakończenia pracy). Awaria systemu monitoringu GPS powinna być odnotowana w zleceniu i usunięta w możliwie najkrótszym czasie.</w:t>
      </w:r>
    </w:p>
    <w:p w14:paraId="781C3B32" w14:textId="77777777" w:rsidR="009539F9" w:rsidRPr="001047B5" w:rsidRDefault="009539F9">
      <w:pPr>
        <w:numPr>
          <w:ilvl w:val="0"/>
          <w:numId w:val="117"/>
        </w:numPr>
        <w:spacing w:before="100"/>
        <w:contextualSpacing/>
        <w:jc w:val="both"/>
      </w:pPr>
      <w:r w:rsidRPr="001047B5">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p w14:paraId="6E17D670" w14:textId="77777777" w:rsidR="009539F9" w:rsidRPr="001047B5" w:rsidRDefault="009539F9">
      <w:pPr>
        <w:numPr>
          <w:ilvl w:val="0"/>
          <w:numId w:val="117"/>
        </w:numPr>
        <w:contextualSpacing/>
        <w:jc w:val="both"/>
      </w:pPr>
      <w:r w:rsidRPr="001047B5">
        <w:t xml:space="preserve">W przypadku awarii/braku danych z przyczyn leżących po stronie Zamawiającego czas pracy rozliczany będzie jako 100% stawki bazowej do momentu usunięcia usterki/wymiany lokalizatora GPS  </w:t>
      </w:r>
    </w:p>
    <w:p w14:paraId="238A6879" w14:textId="77777777" w:rsidR="009539F9" w:rsidRPr="001047B5" w:rsidRDefault="009539F9">
      <w:pPr>
        <w:numPr>
          <w:ilvl w:val="0"/>
          <w:numId w:val="117"/>
        </w:numPr>
        <w:contextualSpacing/>
        <w:jc w:val="both"/>
      </w:pPr>
      <w:r w:rsidRPr="001047B5">
        <w:t xml:space="preserve">W przypadku awarii/braku danych z przyczyn leżących po stronie Wykonawcy czas pracy rozliczany będzie jako 70% stawki bazowej do momentu usunięcia usterki/wymiany lokalizatora GPS  </w:t>
      </w:r>
    </w:p>
    <w:p w14:paraId="0FD69F16" w14:textId="77777777" w:rsidR="009539F9" w:rsidRPr="001047B5" w:rsidRDefault="009539F9">
      <w:pPr>
        <w:numPr>
          <w:ilvl w:val="0"/>
          <w:numId w:val="116"/>
        </w:numPr>
        <w:contextualSpacing/>
        <w:jc w:val="both"/>
        <w:rPr>
          <w:szCs w:val="22"/>
        </w:rPr>
      </w:pPr>
      <w:r w:rsidRPr="001047B5">
        <w:rPr>
          <w:szCs w:val="22"/>
        </w:rPr>
        <w:t>W przypadku awarii lokalizatora przenośnego należy niezwłocznie przekazać niesprawne urządzenie Koordynatorowi transportu celem wymiany na sprawny lub określenia wstępnej przyczyny uszkodzenia sprzętu, w przypadku urządzeń GPS wywołanych zewnętrzną ingerencją Wykonawca odpowiada finansowo za utratę i wszelkie uszkodzenia</w:t>
      </w:r>
    </w:p>
    <w:p w14:paraId="37A1BA27" w14:textId="77777777" w:rsidR="009539F9" w:rsidRPr="001047B5" w:rsidRDefault="009539F9">
      <w:pPr>
        <w:numPr>
          <w:ilvl w:val="0"/>
          <w:numId w:val="116"/>
        </w:numPr>
        <w:contextualSpacing/>
        <w:jc w:val="both"/>
        <w:rPr>
          <w:szCs w:val="22"/>
        </w:rPr>
      </w:pPr>
      <w:r w:rsidRPr="001047B5">
        <w:rPr>
          <w:szCs w:val="22"/>
        </w:rPr>
        <w:t>W przypadku awarii jednostki sprzętowej/transportowej Wykonawca powinien podstawić jednostkę zastępczą o parametrach spełniających wymagania określone w SIWZ (w sytuacji gdy w  jednostce zastępczej nie ma możliwości podpięcia lokalizatora przenośnego GPS – czas pracy rozliczany będzie jako 70% stawki bazowej)  ), zdarzenie to winno być odnotowane w zleceniu.</w:t>
      </w:r>
    </w:p>
    <w:p w14:paraId="526F359F" w14:textId="77777777" w:rsidR="009539F9" w:rsidRPr="001047B5" w:rsidRDefault="009539F9">
      <w:pPr>
        <w:numPr>
          <w:ilvl w:val="0"/>
          <w:numId w:val="118"/>
        </w:numPr>
        <w:contextualSpacing/>
        <w:jc w:val="both"/>
        <w:rPr>
          <w:szCs w:val="22"/>
        </w:rPr>
      </w:pPr>
      <w:r w:rsidRPr="001047B5">
        <w:rPr>
          <w:szCs w:val="22"/>
        </w:rPr>
        <w:t>Próby zakłócenia sygnału GPS wychwycone przez system monitoringu stanowią podstawę do rozwiązania umowy z winy Wykonawcy.</w:t>
      </w:r>
    </w:p>
    <w:p w14:paraId="0F68EB3B" w14:textId="77777777" w:rsidR="009539F9" w:rsidRPr="001047B5" w:rsidRDefault="009539F9">
      <w:pPr>
        <w:numPr>
          <w:ilvl w:val="0"/>
          <w:numId w:val="118"/>
        </w:numPr>
        <w:contextualSpacing/>
        <w:jc w:val="both"/>
        <w:rPr>
          <w:szCs w:val="22"/>
        </w:rPr>
      </w:pPr>
      <w:r w:rsidRPr="001047B5">
        <w:rPr>
          <w:szCs w:val="22"/>
        </w:rPr>
        <w:t xml:space="preserve">Po zakończeniu realizacji usługi Wykonawca zwróci sprawne urządzenie Koordynatorowi transportu na podstawie „Protokołu przekazania - zdania” stanowiącego </w:t>
      </w:r>
      <w:r w:rsidRPr="001047B5">
        <w:rPr>
          <w:b/>
          <w:szCs w:val="22"/>
        </w:rPr>
        <w:t>załącznik nr 8 do SOPZ</w:t>
      </w:r>
      <w:r w:rsidRPr="001047B5">
        <w:rPr>
          <w:szCs w:val="22"/>
        </w:rPr>
        <w:t xml:space="preserve"> pod rygorem obciążenia kosztami zakupu urządzenia.</w:t>
      </w:r>
    </w:p>
    <w:p w14:paraId="47150170" w14:textId="77777777" w:rsidR="009539F9" w:rsidRPr="001047B5" w:rsidRDefault="009539F9" w:rsidP="009539F9">
      <w:pPr>
        <w:ind w:left="426"/>
        <w:contextualSpacing/>
        <w:jc w:val="both"/>
        <w:rPr>
          <w:b/>
        </w:rPr>
      </w:pPr>
    </w:p>
    <w:p w14:paraId="0BE4F8B6" w14:textId="77777777" w:rsidR="009539F9" w:rsidRPr="001047B5" w:rsidRDefault="009539F9">
      <w:pPr>
        <w:numPr>
          <w:ilvl w:val="0"/>
          <w:numId w:val="111"/>
        </w:numPr>
        <w:ind w:left="426" w:hanging="426"/>
        <w:contextualSpacing/>
        <w:jc w:val="both"/>
        <w:rPr>
          <w:b/>
        </w:rPr>
      </w:pPr>
      <w:r w:rsidRPr="001047B5">
        <w:rPr>
          <w:b/>
          <w:bCs/>
        </w:rPr>
        <w:t>Rozliczenie usługi dla jednostek sprzętowych nie wyposażonych w system monitoringu (wariant D).</w:t>
      </w:r>
    </w:p>
    <w:p w14:paraId="6A261B7B" w14:textId="77777777" w:rsidR="009539F9" w:rsidRPr="001047B5" w:rsidRDefault="009539F9">
      <w:pPr>
        <w:numPr>
          <w:ilvl w:val="0"/>
          <w:numId w:val="107"/>
        </w:numPr>
        <w:ind w:left="851"/>
        <w:contextualSpacing/>
        <w:jc w:val="both"/>
      </w:pPr>
      <w:r w:rsidRPr="001047B5">
        <w:t xml:space="preserve">Podstawą rozliczenia usługi dla jednostek sprzętowych niewyposażonych w system monitoringu będzie/będą: </w:t>
      </w:r>
    </w:p>
    <w:p w14:paraId="52F934D2" w14:textId="77777777" w:rsidR="009539F9" w:rsidRPr="001047B5" w:rsidRDefault="009539F9">
      <w:pPr>
        <w:numPr>
          <w:ilvl w:val="0"/>
          <w:numId w:val="87"/>
        </w:numPr>
        <w:ind w:left="1276"/>
        <w:contextualSpacing/>
        <w:jc w:val="both"/>
      </w:pPr>
      <w:r w:rsidRPr="001047B5">
        <w:t>jednostkowe stawki bazowe dla jednostek sprzętowych niewyposażonych w system monitoringu, obejmujące wszystkie koszty ponoszone przez Wykonawcę, w tym także koszty paliwa,</w:t>
      </w:r>
    </w:p>
    <w:p w14:paraId="3D6C2EC9" w14:textId="266F82B4" w:rsidR="009539F9" w:rsidRPr="001047B5" w:rsidRDefault="009539F9">
      <w:pPr>
        <w:numPr>
          <w:ilvl w:val="0"/>
          <w:numId w:val="87"/>
        </w:numPr>
        <w:ind w:left="1276"/>
        <w:contextualSpacing/>
        <w:jc w:val="both"/>
      </w:pPr>
      <w:r w:rsidRPr="001047B5">
        <w:rPr>
          <w:b/>
        </w:rPr>
        <w:t>Ta</w:t>
      </w:r>
      <w:r w:rsidRPr="001047B5">
        <w:t xml:space="preserve"> - czas dyspozycji poszczególnych jednostek sprzętowych, który będzie rozliczany w oparciu o</w:t>
      </w:r>
      <w:r>
        <w:t> </w:t>
      </w:r>
      <w:r w:rsidRPr="001047B5">
        <w:t xml:space="preserve">potwierdzone przez osoby odpowiedzialne ze strony Zamawiającego </w:t>
      </w:r>
      <w:r w:rsidRPr="001047B5">
        <w:rPr>
          <w:szCs w:val="22"/>
        </w:rPr>
        <w:t>tabele przebiegu pracy sprzętu</w:t>
      </w:r>
      <w:r w:rsidRPr="001047B5">
        <w:t xml:space="preserve"> </w:t>
      </w:r>
      <w:r w:rsidRPr="001047B5">
        <w:lastRenderedPageBreak/>
        <w:t>z</w:t>
      </w:r>
      <w:r>
        <w:t> </w:t>
      </w:r>
      <w:r w:rsidRPr="001047B5">
        <w:t xml:space="preserve">uwzględnieniem zapisów </w:t>
      </w:r>
      <w:r w:rsidRPr="001047B5">
        <w:rPr>
          <w:b/>
          <w:bCs/>
        </w:rPr>
        <w:t>części III ust. 2 i 3</w:t>
      </w:r>
      <w:r w:rsidRPr="001047B5">
        <w:t>, na odwrocie zlecenia stanowiącego załącznik nr 1a do SOPZ,</w:t>
      </w:r>
    </w:p>
    <w:p w14:paraId="7A4BAE55" w14:textId="77777777" w:rsidR="009539F9" w:rsidRPr="001047B5" w:rsidRDefault="009539F9">
      <w:pPr>
        <w:numPr>
          <w:ilvl w:val="0"/>
          <w:numId w:val="87"/>
        </w:numPr>
        <w:ind w:left="1276"/>
        <w:contextualSpacing/>
        <w:jc w:val="both"/>
      </w:pPr>
      <w:r w:rsidRPr="001047B5">
        <w:t xml:space="preserve">miesięczny protokół odbioru usług zgodnie z </w:t>
      </w:r>
      <w:r w:rsidRPr="001047B5">
        <w:rPr>
          <w:b/>
        </w:rPr>
        <w:t xml:space="preserve">Załącznikiem nr 2 do SOPZ </w:t>
      </w:r>
      <w:r w:rsidRPr="001047B5">
        <w:t xml:space="preserve">sporządzany na podstawie zleceń raz na miesiąc przez </w:t>
      </w:r>
      <w:r w:rsidRPr="001047B5">
        <w:rPr>
          <w:b/>
        </w:rPr>
        <w:t>Zamawiającego</w:t>
      </w:r>
      <w:r w:rsidRPr="001047B5">
        <w:t xml:space="preserve"> i przedstawiony do zatwierdzenia koordynatorowi umowy ze strony Wykonawcy. Podpisany przez strony protokół odbioru będzie podstawą wystawienia faktury.</w:t>
      </w:r>
    </w:p>
    <w:p w14:paraId="446BE080" w14:textId="77777777" w:rsidR="009539F9" w:rsidRPr="001047B5" w:rsidRDefault="009539F9">
      <w:pPr>
        <w:numPr>
          <w:ilvl w:val="0"/>
          <w:numId w:val="107"/>
        </w:numPr>
        <w:ind w:left="851"/>
        <w:contextualSpacing/>
        <w:jc w:val="both"/>
      </w:pPr>
      <w:r w:rsidRPr="006F284E">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w:t>
      </w:r>
      <w:proofErr w:type="spellStart"/>
      <w:r w:rsidRPr="006F284E">
        <w:t>vbzapisami</w:t>
      </w:r>
      <w:proofErr w:type="spellEnd"/>
      <w:r w:rsidRPr="006F284E">
        <w:t xml:space="preserve"> w karcie „Przebiegu pracy sprzętu” na odwrocie zlecenia</w:t>
      </w:r>
      <w:r w:rsidRPr="001047B5">
        <w:t>.</w:t>
      </w:r>
    </w:p>
    <w:p w14:paraId="79905E72" w14:textId="1EF5EF09" w:rsidR="009539F9" w:rsidRPr="001047B5" w:rsidRDefault="009539F9">
      <w:pPr>
        <w:numPr>
          <w:ilvl w:val="0"/>
          <w:numId w:val="107"/>
        </w:numPr>
        <w:ind w:left="851"/>
        <w:contextualSpacing/>
        <w:jc w:val="both"/>
      </w:pPr>
      <w:r w:rsidRPr="001047B5">
        <w:t>Odpłatność za wykonanie usługi określać się będzie dla każdej jednostki sprzętowej oddzielnie w miesięcznych okresach rozliczeniowych,</w:t>
      </w:r>
    </w:p>
    <w:p w14:paraId="32843459" w14:textId="77777777" w:rsidR="009539F9" w:rsidRPr="001047B5" w:rsidRDefault="009539F9">
      <w:pPr>
        <w:numPr>
          <w:ilvl w:val="0"/>
          <w:numId w:val="107"/>
        </w:numPr>
        <w:ind w:left="851"/>
        <w:contextualSpacing/>
        <w:jc w:val="both"/>
      </w:pPr>
      <w:r w:rsidRPr="001047B5">
        <w:t>Awaria jednostki sprzętowej:</w:t>
      </w:r>
    </w:p>
    <w:p w14:paraId="14D91AC5" w14:textId="38FC3555" w:rsidR="009539F9" w:rsidRPr="001047B5" w:rsidRDefault="009539F9">
      <w:pPr>
        <w:numPr>
          <w:ilvl w:val="0"/>
          <w:numId w:val="108"/>
        </w:numPr>
        <w:ind w:left="1276"/>
        <w:contextualSpacing/>
        <w:jc w:val="both"/>
      </w:pPr>
      <w:r w:rsidRPr="001047B5">
        <w:t>za czas awarii uznaje się czas, w którym jednostka sprzętowa była zamówiona, a ze względu na zaistniałą awarię Wykonawca nie mógł świadczyć nią usługi - od momentu jej zaistnienia do zgłoszenia przez Wykonawcę gotowości do kontynuowania dyspozycji lub podstawienia jednostki zastępczej; po zaistnieniu awarii Wykonawca zobowiązany jest sporządzać w uzgodnieniu z Zamawiającym i</w:t>
      </w:r>
      <w:r>
        <w:t> </w:t>
      </w:r>
      <w:r w:rsidRPr="001047B5">
        <w:t xml:space="preserve">przedstawiać Zamawiającemu do akceptacji protokół zaistniałej awarii zgodnie z </w:t>
      </w:r>
      <w:r w:rsidRPr="001047B5">
        <w:rPr>
          <w:b/>
        </w:rPr>
        <w:t>Załącznikiem nr 3 do SOPZ</w:t>
      </w:r>
      <w:r w:rsidRPr="001047B5">
        <w:t>,</w:t>
      </w:r>
    </w:p>
    <w:p w14:paraId="67E4A246" w14:textId="77777777" w:rsidR="009539F9" w:rsidRPr="001047B5" w:rsidRDefault="009539F9">
      <w:pPr>
        <w:numPr>
          <w:ilvl w:val="0"/>
          <w:numId w:val="108"/>
        </w:numPr>
        <w:ind w:left="1276"/>
        <w:contextualSpacing/>
        <w:jc w:val="both"/>
      </w:pPr>
      <w:r w:rsidRPr="001047B5">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3E418223" w14:textId="77777777" w:rsidR="009539F9" w:rsidRPr="009539F9" w:rsidRDefault="009539F9">
      <w:pPr>
        <w:numPr>
          <w:ilvl w:val="0"/>
          <w:numId w:val="108"/>
        </w:numPr>
        <w:ind w:left="1276"/>
        <w:contextualSpacing/>
        <w:jc w:val="both"/>
        <w:rPr>
          <w:rFonts w:eastAsiaTheme="minorHAnsi"/>
          <w:color w:val="000000" w:themeColor="text1"/>
        </w:rPr>
      </w:pPr>
      <w:r w:rsidRPr="001047B5">
        <w:t xml:space="preserve">w przypadku konieczności dokonania zamiany jednostek sprzętowych przyjęcie nowej jednostki wymaga sporządzenia protokołu zgodnie z </w:t>
      </w:r>
      <w:r w:rsidRPr="009539F9">
        <w:rPr>
          <w:b/>
        </w:rPr>
        <w:t xml:space="preserve">Załącznikiem nr 4 do SOPZ </w:t>
      </w:r>
      <w:r w:rsidRPr="009539F9">
        <w:rPr>
          <w:b/>
          <w:color w:val="FF0000"/>
        </w:rPr>
        <w:t>(jeżeli dotyczy)</w:t>
      </w:r>
      <w:r w:rsidRPr="001047B5">
        <w:t>,</w:t>
      </w:r>
    </w:p>
    <w:p w14:paraId="3ECCC193" w14:textId="3E96C4C3" w:rsidR="008F1B15" w:rsidRPr="009539F9" w:rsidRDefault="009539F9">
      <w:pPr>
        <w:numPr>
          <w:ilvl w:val="0"/>
          <w:numId w:val="108"/>
        </w:numPr>
        <w:ind w:left="1276"/>
        <w:contextualSpacing/>
        <w:jc w:val="both"/>
        <w:rPr>
          <w:rFonts w:eastAsiaTheme="minorHAnsi"/>
          <w:color w:val="000000" w:themeColor="text1"/>
        </w:rPr>
      </w:pPr>
      <w:r w:rsidRPr="001047B5">
        <w:t xml:space="preserve">wzór miesięcznego protokołu odbioru usług w przypadku awarii jednostki sprzętowej dla jednostki zastępczej </w:t>
      </w:r>
      <w:r w:rsidRPr="009539F9">
        <w:rPr>
          <w:b/>
          <w:bCs/>
        </w:rPr>
        <w:t>Załącznik nr 2 do SOPZ.</w:t>
      </w:r>
    </w:p>
    <w:p w14:paraId="1CEDBA8B" w14:textId="77777777" w:rsidR="009539F9" w:rsidRDefault="009539F9" w:rsidP="009539F9">
      <w:pPr>
        <w:ind w:left="1276"/>
        <w:contextualSpacing/>
        <w:jc w:val="both"/>
        <w:rPr>
          <w:rFonts w:eastAsiaTheme="minorHAnsi"/>
          <w:color w:val="000000" w:themeColor="text1"/>
        </w:rPr>
        <w:sectPr w:rsidR="009539F9" w:rsidSect="009539F9">
          <w:headerReference w:type="first" r:id="rId16"/>
          <w:pgSz w:w="11906" w:h="16838"/>
          <w:pgMar w:top="1417" w:right="849" w:bottom="1417" w:left="1417" w:header="708" w:footer="483" w:gutter="0"/>
          <w:cols w:space="708"/>
          <w:docGrid w:linePitch="360"/>
        </w:sectPr>
      </w:pPr>
    </w:p>
    <w:p w14:paraId="7A8BB550" w14:textId="77777777" w:rsidR="009539F9" w:rsidRPr="005F1438" w:rsidRDefault="009539F9">
      <w:pPr>
        <w:numPr>
          <w:ilvl w:val="0"/>
          <w:numId w:val="111"/>
        </w:numPr>
        <w:contextualSpacing/>
        <w:jc w:val="both"/>
        <w:rPr>
          <w:b/>
        </w:rPr>
      </w:pPr>
      <w:r w:rsidRPr="005F1438">
        <w:rPr>
          <w:b/>
          <w:bCs/>
        </w:rPr>
        <w:lastRenderedPageBreak/>
        <w:t>Sposób wyliczenia wartości usługi jednostki sprzętowej [Cu]</w:t>
      </w:r>
    </w:p>
    <w:p w14:paraId="026D420D" w14:textId="77777777" w:rsidR="009539F9" w:rsidRDefault="009539F9" w:rsidP="009539F9">
      <w:pPr>
        <w:spacing w:after="160" w:line="259" w:lineRule="auto"/>
        <w:ind w:firstLine="397"/>
        <w:jc w:val="both"/>
        <w:rPr>
          <w:noProof/>
        </w:rPr>
      </w:pPr>
      <w:r w:rsidRPr="005F1438">
        <w:rPr>
          <w:noProof/>
        </w:rPr>
        <w:drawing>
          <wp:inline distT="0" distB="0" distL="0" distR="0" wp14:anchorId="7CC5C606" wp14:editId="4A4AD488">
            <wp:extent cx="8892540" cy="4302125"/>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4302125"/>
                    </a:xfrm>
                    <a:prstGeom prst="rect">
                      <a:avLst/>
                    </a:prstGeom>
                    <a:noFill/>
                    <a:ln>
                      <a:noFill/>
                    </a:ln>
                  </pic:spPr>
                </pic:pic>
              </a:graphicData>
            </a:graphic>
          </wp:inline>
        </w:drawing>
      </w:r>
    </w:p>
    <w:p w14:paraId="6A8DC1B6" w14:textId="77777777" w:rsidR="009539F9" w:rsidRPr="009539F9" w:rsidRDefault="009539F9" w:rsidP="009539F9"/>
    <w:p w14:paraId="3E02CAD9" w14:textId="77777777" w:rsidR="009539F9" w:rsidRDefault="009539F9" w:rsidP="009539F9">
      <w:pPr>
        <w:rPr>
          <w:noProof/>
        </w:rPr>
      </w:pPr>
    </w:p>
    <w:p w14:paraId="2AE5A3CC" w14:textId="495717E9" w:rsidR="009539F9" w:rsidRDefault="009539F9" w:rsidP="009539F9">
      <w:pPr>
        <w:tabs>
          <w:tab w:val="left" w:pos="6525"/>
        </w:tabs>
        <w:rPr>
          <w:noProof/>
        </w:rPr>
      </w:pPr>
      <w:r>
        <w:rPr>
          <w:noProof/>
        </w:rPr>
        <w:tab/>
      </w:r>
    </w:p>
    <w:p w14:paraId="3E832CB6" w14:textId="77777777" w:rsidR="009539F9" w:rsidRDefault="009539F9" w:rsidP="009539F9">
      <w:pPr>
        <w:rPr>
          <w:noProof/>
        </w:rPr>
      </w:pPr>
    </w:p>
    <w:p w14:paraId="0F3EF18F" w14:textId="1408BBB2" w:rsidR="009539F9" w:rsidRPr="009539F9" w:rsidRDefault="009539F9" w:rsidP="009539F9">
      <w:pPr>
        <w:sectPr w:rsidR="009539F9" w:rsidRPr="009539F9" w:rsidSect="009539F9">
          <w:pgSz w:w="16838" w:h="11906" w:orient="landscape"/>
          <w:pgMar w:top="1417" w:right="1417" w:bottom="849" w:left="1417" w:header="708" w:footer="708" w:gutter="0"/>
          <w:cols w:space="708"/>
          <w:docGrid w:linePitch="360"/>
        </w:sectPr>
      </w:pPr>
    </w:p>
    <w:p w14:paraId="7965C514" w14:textId="77777777" w:rsidR="009539F9" w:rsidRPr="005F1438" w:rsidRDefault="009539F9" w:rsidP="009539F9">
      <w:pPr>
        <w:ind w:left="425"/>
        <w:jc w:val="both"/>
        <w:rPr>
          <w:b/>
          <w:szCs w:val="22"/>
        </w:rPr>
      </w:pPr>
      <w:r w:rsidRPr="005F1438">
        <w:rPr>
          <w:b/>
          <w:szCs w:val="22"/>
          <w:highlight w:val="lightGray"/>
        </w:rPr>
        <w:lastRenderedPageBreak/>
        <w:t>Część X. Wymagania organizacyjne oraz nadzór i koordynacja realizowanej usługi.</w:t>
      </w:r>
    </w:p>
    <w:p w14:paraId="50468142" w14:textId="77777777" w:rsidR="009539F9" w:rsidRPr="005F1438" w:rsidRDefault="009539F9" w:rsidP="009539F9">
      <w:pPr>
        <w:ind w:left="425"/>
        <w:jc w:val="both"/>
        <w:rPr>
          <w:b/>
          <w:szCs w:val="22"/>
        </w:rPr>
      </w:pPr>
    </w:p>
    <w:p w14:paraId="3BD9A5E8" w14:textId="77777777" w:rsidR="009539F9" w:rsidRPr="005F1438" w:rsidRDefault="009539F9">
      <w:pPr>
        <w:numPr>
          <w:ilvl w:val="0"/>
          <w:numId w:val="120"/>
        </w:numPr>
        <w:spacing w:before="120"/>
        <w:contextualSpacing/>
        <w:jc w:val="both"/>
        <w:rPr>
          <w:szCs w:val="22"/>
        </w:rPr>
      </w:pPr>
      <w:r w:rsidRPr="005F1438">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27BE8276" w14:textId="77777777" w:rsidR="009539F9" w:rsidRPr="005F1438" w:rsidRDefault="009539F9">
      <w:pPr>
        <w:numPr>
          <w:ilvl w:val="0"/>
          <w:numId w:val="120"/>
        </w:numPr>
        <w:contextualSpacing/>
        <w:jc w:val="both"/>
        <w:rPr>
          <w:szCs w:val="22"/>
        </w:rPr>
      </w:pPr>
      <w:r w:rsidRPr="005F1438">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50C1E7B1" w14:textId="7B415755" w:rsidR="009539F9" w:rsidRPr="009F2C52" w:rsidRDefault="009F2C52" w:rsidP="009F2C52">
      <w:pPr>
        <w:ind w:left="709" w:hanging="1"/>
        <w:jc w:val="both"/>
        <w:rPr>
          <w:b/>
          <w:bCs/>
          <w:szCs w:val="22"/>
        </w:rPr>
      </w:pPr>
      <w:r w:rsidRPr="009F2C52">
        <w:rPr>
          <w:b/>
          <w:bCs/>
        </w:rPr>
        <w:t>Józef Wójciga  tel. 032</w:t>
      </w:r>
      <w:r>
        <w:rPr>
          <w:b/>
          <w:bCs/>
        </w:rPr>
        <w:t> </w:t>
      </w:r>
      <w:r w:rsidRPr="009F2C52">
        <w:rPr>
          <w:b/>
          <w:bCs/>
        </w:rPr>
        <w:t>717</w:t>
      </w:r>
      <w:r>
        <w:rPr>
          <w:b/>
          <w:bCs/>
        </w:rPr>
        <w:t>-</w:t>
      </w:r>
      <w:r w:rsidRPr="009F2C52">
        <w:rPr>
          <w:b/>
          <w:bCs/>
        </w:rPr>
        <w:t>73</w:t>
      </w:r>
      <w:r>
        <w:rPr>
          <w:b/>
          <w:bCs/>
        </w:rPr>
        <w:t>-</w:t>
      </w:r>
      <w:r w:rsidRPr="009F2C52">
        <w:rPr>
          <w:b/>
          <w:bCs/>
        </w:rPr>
        <w:t xml:space="preserve">35, </w:t>
      </w:r>
      <w:r w:rsidRPr="009F2C52">
        <w:rPr>
          <w:b/>
          <w:bCs/>
          <w:szCs w:val="22"/>
        </w:rPr>
        <w:t xml:space="preserve">e-mail </w:t>
      </w:r>
      <w:hyperlink r:id="rId18" w:history="1">
        <w:r w:rsidRPr="009F2C52">
          <w:rPr>
            <w:rStyle w:val="Hipercze"/>
            <w:b/>
            <w:bCs/>
          </w:rPr>
          <w:t>j.wojciga@pgg.pl</w:t>
        </w:r>
      </w:hyperlink>
      <w:r w:rsidRPr="009F2C52">
        <w:rPr>
          <w:b/>
          <w:bCs/>
        </w:rPr>
        <w:t xml:space="preserve">  </w:t>
      </w:r>
      <w:r w:rsidRPr="009F2C52">
        <w:rPr>
          <w:szCs w:val="22"/>
        </w:rPr>
        <w:t>a w razie nieobecności</w:t>
      </w:r>
      <w:r w:rsidRPr="009F2C52">
        <w:rPr>
          <w:b/>
          <w:bCs/>
          <w:szCs w:val="22"/>
        </w:rPr>
        <w:t xml:space="preserve"> Anna Wójcik-Zelech</w:t>
      </w:r>
      <w:r>
        <w:rPr>
          <w:b/>
          <w:bCs/>
          <w:szCs w:val="22"/>
        </w:rPr>
        <w:t>,</w:t>
      </w:r>
      <w:r w:rsidRPr="009F2C52">
        <w:rPr>
          <w:b/>
          <w:bCs/>
          <w:szCs w:val="22"/>
        </w:rPr>
        <w:t xml:space="preserve"> </w:t>
      </w:r>
      <w:proofErr w:type="spellStart"/>
      <w:r w:rsidRPr="009F2C52">
        <w:rPr>
          <w:b/>
          <w:bCs/>
          <w:szCs w:val="22"/>
        </w:rPr>
        <w:t>tel</w:t>
      </w:r>
      <w:proofErr w:type="spellEnd"/>
      <w:r w:rsidRPr="009F2C52">
        <w:rPr>
          <w:b/>
          <w:bCs/>
          <w:szCs w:val="22"/>
        </w:rPr>
        <w:t>: 032</w:t>
      </w:r>
      <w:r>
        <w:rPr>
          <w:b/>
          <w:bCs/>
          <w:szCs w:val="22"/>
        </w:rPr>
        <w:t> </w:t>
      </w:r>
      <w:r w:rsidRPr="009F2C52">
        <w:rPr>
          <w:b/>
          <w:bCs/>
          <w:szCs w:val="22"/>
        </w:rPr>
        <w:t>717</w:t>
      </w:r>
      <w:r>
        <w:rPr>
          <w:b/>
          <w:bCs/>
          <w:szCs w:val="22"/>
        </w:rPr>
        <w:t>-</w:t>
      </w:r>
      <w:r w:rsidRPr="009F2C52">
        <w:rPr>
          <w:b/>
          <w:bCs/>
          <w:szCs w:val="22"/>
        </w:rPr>
        <w:t>74</w:t>
      </w:r>
      <w:r>
        <w:rPr>
          <w:b/>
          <w:bCs/>
          <w:szCs w:val="22"/>
        </w:rPr>
        <w:t>-</w:t>
      </w:r>
      <w:r w:rsidRPr="009F2C52">
        <w:rPr>
          <w:b/>
          <w:bCs/>
          <w:szCs w:val="22"/>
        </w:rPr>
        <w:t>38, e-mail a.wojcik-zelech@pgg.pl</w:t>
      </w:r>
      <w:r w:rsidRPr="005F1438">
        <w:rPr>
          <w:szCs w:val="22"/>
        </w:rPr>
        <w:t xml:space="preserve"> </w:t>
      </w:r>
    </w:p>
    <w:p w14:paraId="39E24CF0" w14:textId="77777777" w:rsidR="009539F9" w:rsidRPr="005F1438" w:rsidRDefault="009539F9">
      <w:pPr>
        <w:numPr>
          <w:ilvl w:val="0"/>
          <w:numId w:val="120"/>
        </w:numPr>
        <w:contextualSpacing/>
        <w:jc w:val="both"/>
        <w:rPr>
          <w:szCs w:val="22"/>
        </w:rPr>
      </w:pPr>
      <w:r w:rsidRPr="005F1438">
        <w:rPr>
          <w:szCs w:val="22"/>
        </w:rPr>
        <w:t>Ze strony Wykonawcy -</w:t>
      </w:r>
      <w:r w:rsidRPr="005F1438">
        <w:rPr>
          <w:i/>
          <w:szCs w:val="22"/>
        </w:rPr>
        <w:t xml:space="preserve"> </w:t>
      </w:r>
      <w:r w:rsidRPr="005F1438">
        <w:rPr>
          <w:szCs w:val="22"/>
        </w:rPr>
        <w:t xml:space="preserve">osobami upoważnionymi oraz odpowiedzialnymi  za nadzór nad realizacją umowy oraz zatwierdzanie protokołów odbioru wykonanej usługi wynikających z zawartej umowy są jednoosobowo: </w:t>
      </w:r>
    </w:p>
    <w:p w14:paraId="39AE72A6" w14:textId="77777777" w:rsidR="009539F9" w:rsidRPr="005F1438" w:rsidRDefault="009539F9" w:rsidP="009539F9">
      <w:pPr>
        <w:ind w:left="360" w:firstLine="348"/>
        <w:jc w:val="both"/>
        <w:rPr>
          <w:szCs w:val="22"/>
          <w:lang w:val="en-US"/>
        </w:rPr>
      </w:pPr>
      <w:r w:rsidRPr="005F1438">
        <w:rPr>
          <w:szCs w:val="22"/>
          <w:lang w:val="en-US"/>
        </w:rPr>
        <w:t>……….…………..  tel. ………………………   e-mail: …………………..</w:t>
      </w:r>
    </w:p>
    <w:p w14:paraId="74710D83" w14:textId="77777777" w:rsidR="009539F9" w:rsidRPr="005F1438" w:rsidRDefault="009539F9" w:rsidP="009539F9">
      <w:pPr>
        <w:ind w:left="360" w:firstLine="348"/>
        <w:jc w:val="both"/>
        <w:rPr>
          <w:szCs w:val="22"/>
          <w:lang w:val="en-US"/>
        </w:rPr>
      </w:pPr>
      <w:r w:rsidRPr="005F1438">
        <w:rPr>
          <w:szCs w:val="22"/>
          <w:lang w:val="en-US"/>
        </w:rPr>
        <w:t xml:space="preserve">…………………...  tel. ………………………   e-mail …………………... </w:t>
      </w:r>
    </w:p>
    <w:p w14:paraId="3020582C" w14:textId="77777777" w:rsidR="009539F9" w:rsidRPr="005F1438" w:rsidRDefault="009539F9">
      <w:pPr>
        <w:numPr>
          <w:ilvl w:val="0"/>
          <w:numId w:val="120"/>
        </w:numPr>
        <w:jc w:val="both"/>
        <w:rPr>
          <w:szCs w:val="22"/>
        </w:rPr>
      </w:pPr>
      <w:r w:rsidRPr="005F1438">
        <w:rPr>
          <w:szCs w:val="22"/>
        </w:rPr>
        <w:t>Zmiana osób odpowiedzialnych za nadzór nie wymaga formy aneksu, o przeprowadzonej zmianie w  zakresie osób odpowiedzialnych za realizację umowy, wymagane jest pisemne powiadomienie drugiej strony umowy.</w:t>
      </w:r>
    </w:p>
    <w:p w14:paraId="63E353F1" w14:textId="77777777" w:rsidR="009539F9" w:rsidRPr="005F1438" w:rsidRDefault="009539F9">
      <w:pPr>
        <w:numPr>
          <w:ilvl w:val="0"/>
          <w:numId w:val="120"/>
        </w:numPr>
        <w:jc w:val="both"/>
        <w:rPr>
          <w:szCs w:val="22"/>
        </w:rPr>
      </w:pPr>
      <w:r w:rsidRPr="005F1438">
        <w:rPr>
          <w:szCs w:val="22"/>
        </w:rPr>
        <w:t>Koordynator umowy ze strony Zamawiającego jest odpowiedzialny za odbiór i przechowywanie wymaganych dokumentów związanych z bieżącą realizacją umowy.</w:t>
      </w:r>
    </w:p>
    <w:p w14:paraId="23183B17" w14:textId="77777777" w:rsidR="009539F9" w:rsidRPr="005F1438" w:rsidRDefault="009539F9">
      <w:pPr>
        <w:numPr>
          <w:ilvl w:val="0"/>
          <w:numId w:val="120"/>
        </w:numPr>
        <w:jc w:val="both"/>
        <w:rPr>
          <w:szCs w:val="22"/>
        </w:rPr>
      </w:pPr>
      <w:r w:rsidRPr="005F1438">
        <w:rPr>
          <w:szCs w:val="22"/>
        </w:rPr>
        <w:t xml:space="preserve">Zamawiający zastrzega sobie, aby wszystkie czynności związane z koniecznością bezpośredniego zwrócenia się do Zamawiającego, a także wszystkie czynności związane z  wykonywaniem praw i </w:t>
      </w:r>
      <w:r w:rsidRPr="005F1438">
        <w:t> </w:t>
      </w:r>
      <w:r w:rsidRPr="005F1438">
        <w:rPr>
          <w:szCs w:val="22"/>
        </w:rPr>
        <w:t>obowiązków Zamawiającego wynikających z zawieranej umowy, kierowane były na adres Dyrektora Oddziału realizującego umowę z powiadomieniem osoby pełniącej nadzór nad realizacją umowy ze strony Zamawiającego.</w:t>
      </w:r>
    </w:p>
    <w:p w14:paraId="739FA277" w14:textId="77777777" w:rsidR="009539F9" w:rsidRPr="005F1438" w:rsidRDefault="009539F9">
      <w:pPr>
        <w:numPr>
          <w:ilvl w:val="0"/>
          <w:numId w:val="120"/>
        </w:numPr>
        <w:spacing w:after="200" w:line="276" w:lineRule="auto"/>
        <w:contextualSpacing/>
        <w:jc w:val="both"/>
        <w:rPr>
          <w:szCs w:val="22"/>
        </w:rPr>
      </w:pPr>
      <w:r w:rsidRPr="005F1438">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r w:rsidRPr="006F284E">
        <w:rPr>
          <w:color w:val="00B0F0"/>
          <w:szCs w:val="22"/>
        </w:rPr>
        <w:t xml:space="preserve"> </w:t>
      </w:r>
      <w:r w:rsidRPr="000938DA">
        <w:rPr>
          <w:color w:val="00B0F0"/>
          <w:szCs w:val="22"/>
        </w:rPr>
        <w:t>NIE DOTYCZY</w:t>
      </w:r>
    </w:p>
    <w:p w14:paraId="4E28A983" w14:textId="0FE1B5F5" w:rsidR="009539F9" w:rsidRPr="005F1438" w:rsidRDefault="009539F9">
      <w:pPr>
        <w:numPr>
          <w:ilvl w:val="0"/>
          <w:numId w:val="120"/>
        </w:numPr>
        <w:contextualSpacing/>
        <w:jc w:val="both"/>
        <w:rPr>
          <w:b/>
          <w:szCs w:val="22"/>
        </w:rPr>
      </w:pPr>
      <w:r w:rsidRPr="005F1438">
        <w:rPr>
          <w:szCs w:val="22"/>
        </w:rPr>
        <w:t xml:space="preserve">Wykonawca dostosuje się i będzie przestrzegał regulaminu dotyczącego instrukcji systemu </w:t>
      </w:r>
      <w:proofErr w:type="spellStart"/>
      <w:r w:rsidRPr="005F1438">
        <w:rPr>
          <w:szCs w:val="22"/>
        </w:rPr>
        <w:t>przepustkowego</w:t>
      </w:r>
      <w:proofErr w:type="spellEnd"/>
      <w:r w:rsidRPr="005F1438">
        <w:rPr>
          <w:szCs w:val="22"/>
        </w:rPr>
        <w:t xml:space="preserve"> w</w:t>
      </w:r>
      <w:r w:rsidR="00EB7C2B">
        <w:rPr>
          <w:szCs w:val="22"/>
        </w:rPr>
        <w:t> </w:t>
      </w:r>
      <w:r w:rsidRPr="005F1438">
        <w:rPr>
          <w:szCs w:val="22"/>
        </w:rPr>
        <w:t xml:space="preserve">ruchu składnikami majątkowymi. </w:t>
      </w:r>
    </w:p>
    <w:p w14:paraId="08FBF137" w14:textId="77777777" w:rsidR="009539F9" w:rsidRPr="005F1438" w:rsidRDefault="009539F9">
      <w:pPr>
        <w:numPr>
          <w:ilvl w:val="0"/>
          <w:numId w:val="120"/>
        </w:numPr>
        <w:contextualSpacing/>
        <w:jc w:val="both"/>
        <w:rPr>
          <w:szCs w:val="22"/>
        </w:rPr>
      </w:pPr>
      <w:r w:rsidRPr="005F1438">
        <w:rPr>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446190AA" w14:textId="77777777" w:rsidR="009539F9" w:rsidRPr="005F1438" w:rsidRDefault="009539F9">
      <w:pPr>
        <w:numPr>
          <w:ilvl w:val="0"/>
          <w:numId w:val="120"/>
        </w:numPr>
        <w:contextualSpacing/>
        <w:jc w:val="both"/>
        <w:rPr>
          <w:color w:val="000000"/>
          <w:szCs w:val="22"/>
        </w:rPr>
      </w:pPr>
      <w:r w:rsidRPr="005F1438">
        <w:rPr>
          <w:color w:val="000000"/>
        </w:rPr>
        <w:t>Zamawiający zastrzega sobie w trakcie trwania umowy prawo zmiany załączników z zachowaniem istotnych elementów ich treści, zmiany te nie wymagają sporządzania aneksu do umowy.</w:t>
      </w:r>
    </w:p>
    <w:p w14:paraId="6DF7A0BF" w14:textId="77777777" w:rsidR="009539F9" w:rsidRPr="005F1438" w:rsidRDefault="009539F9">
      <w:pPr>
        <w:numPr>
          <w:ilvl w:val="0"/>
          <w:numId w:val="120"/>
        </w:numPr>
        <w:contextualSpacing/>
        <w:rPr>
          <w:color w:val="000000"/>
          <w:szCs w:val="22"/>
        </w:rPr>
      </w:pPr>
      <w:r w:rsidRPr="005F1438">
        <w:rPr>
          <w:color w:val="000000"/>
        </w:rPr>
        <w:t>Zmiana koordynatora umowy lub adresu Zamawiającego zamieszczonego na miesięcznym protokole wykonania usługi oraz dla celów wystawienia Faktury VAT wynikająca z zapisów umowy nie wymaga sporządzania aneksu do umowy.</w:t>
      </w:r>
    </w:p>
    <w:p w14:paraId="4FDEBB2B" w14:textId="77777777" w:rsidR="009539F9" w:rsidRPr="005F1438" w:rsidRDefault="009539F9" w:rsidP="009539F9">
      <w:pPr>
        <w:ind w:left="425"/>
        <w:jc w:val="both"/>
        <w:rPr>
          <w:b/>
          <w:szCs w:val="22"/>
          <w:highlight w:val="lightGray"/>
        </w:rPr>
      </w:pPr>
    </w:p>
    <w:p w14:paraId="2EBF3D29" w14:textId="77777777" w:rsidR="009539F9" w:rsidRPr="005F1438" w:rsidRDefault="009539F9" w:rsidP="009539F9">
      <w:pPr>
        <w:ind w:left="425"/>
        <w:jc w:val="both"/>
        <w:rPr>
          <w:b/>
          <w:szCs w:val="22"/>
        </w:rPr>
      </w:pPr>
      <w:r w:rsidRPr="005F1438">
        <w:rPr>
          <w:b/>
          <w:szCs w:val="22"/>
          <w:highlight w:val="lightGray"/>
        </w:rPr>
        <w:t>Część XI. Wymagane dokumenty, które należy  dostarczyć  przy wykonywaniu usługi.</w:t>
      </w:r>
    </w:p>
    <w:p w14:paraId="799A0DE1" w14:textId="77777777" w:rsidR="009539F9" w:rsidRPr="005F1438" w:rsidRDefault="009539F9" w:rsidP="009539F9">
      <w:pPr>
        <w:ind w:left="425"/>
        <w:jc w:val="both"/>
        <w:rPr>
          <w:b/>
          <w:szCs w:val="22"/>
        </w:rPr>
      </w:pPr>
    </w:p>
    <w:p w14:paraId="26137597" w14:textId="77777777" w:rsidR="009539F9" w:rsidRPr="005F1438" w:rsidRDefault="009539F9">
      <w:pPr>
        <w:numPr>
          <w:ilvl w:val="0"/>
          <w:numId w:val="121"/>
        </w:numPr>
        <w:contextualSpacing/>
        <w:jc w:val="both"/>
        <w:rPr>
          <w:szCs w:val="22"/>
        </w:rPr>
      </w:pPr>
      <w:r w:rsidRPr="005F1438">
        <w:rPr>
          <w:szCs w:val="22"/>
        </w:rPr>
        <w:t>Przed rozpoczęciem realizacji usługi przez Wykonawcę:</w:t>
      </w:r>
    </w:p>
    <w:p w14:paraId="5392D747" w14:textId="77777777" w:rsidR="009539F9" w:rsidRPr="005F1438" w:rsidRDefault="009539F9">
      <w:pPr>
        <w:numPr>
          <w:ilvl w:val="0"/>
          <w:numId w:val="124"/>
        </w:numPr>
        <w:ind w:left="1418"/>
        <w:jc w:val="both"/>
        <w:rPr>
          <w:b/>
          <w:szCs w:val="22"/>
        </w:rPr>
      </w:pPr>
      <w:r w:rsidRPr="005F1438">
        <w:rPr>
          <w:b/>
          <w:szCs w:val="22"/>
        </w:rPr>
        <w:t xml:space="preserve">Załącznik nr 4 do SOPZ </w:t>
      </w:r>
      <w:r w:rsidRPr="005F1438">
        <w:rPr>
          <w:szCs w:val="22"/>
        </w:rPr>
        <w:t>Protokół odbioru jednostki sprzętowej</w:t>
      </w:r>
      <w:r w:rsidRPr="005F1438">
        <w:rPr>
          <w:b/>
          <w:szCs w:val="22"/>
        </w:rPr>
        <w:t xml:space="preserve"> </w:t>
      </w:r>
      <w:r w:rsidRPr="005F1438">
        <w:rPr>
          <w:szCs w:val="22"/>
        </w:rPr>
        <w:t>wraz poświadczonymi przez Wykonawcę kopiami stosownych dokumentów np. dowodów rejestracyjnych, dokumentów potwierdzających ubezpieczenie jednostek transportowych, badań technicznych UDT, itp.  (jeżeli dotyczy),</w:t>
      </w:r>
    </w:p>
    <w:p w14:paraId="4359AC30" w14:textId="77777777" w:rsidR="009539F9" w:rsidRPr="005F1438" w:rsidRDefault="009539F9">
      <w:pPr>
        <w:numPr>
          <w:ilvl w:val="0"/>
          <w:numId w:val="124"/>
        </w:numPr>
        <w:ind w:left="1418"/>
        <w:jc w:val="both"/>
        <w:rPr>
          <w:szCs w:val="22"/>
        </w:rPr>
      </w:pPr>
      <w:r w:rsidRPr="005F1438">
        <w:rPr>
          <w:b/>
          <w:szCs w:val="22"/>
        </w:rPr>
        <w:t>Załącznik nr 6 do SOPZ</w:t>
      </w:r>
      <w:r w:rsidRPr="005F1438">
        <w:rPr>
          <w:szCs w:val="22"/>
        </w:rPr>
        <w:t xml:space="preserve"> Oświadczenie Wykonawcy,</w:t>
      </w:r>
    </w:p>
    <w:p w14:paraId="622F8EC5" w14:textId="77777777" w:rsidR="009539F9" w:rsidRPr="005F1438" w:rsidRDefault="009539F9">
      <w:pPr>
        <w:numPr>
          <w:ilvl w:val="0"/>
          <w:numId w:val="124"/>
        </w:numPr>
        <w:ind w:left="1418"/>
        <w:rPr>
          <w:color w:val="000000"/>
          <w:szCs w:val="22"/>
        </w:rPr>
      </w:pPr>
      <w:r w:rsidRPr="005F1438">
        <w:rPr>
          <w:b/>
          <w:color w:val="000000"/>
          <w:szCs w:val="22"/>
        </w:rPr>
        <w:t>Załącznik nr 7 do SOPZ</w:t>
      </w:r>
      <w:r w:rsidRPr="005F1438">
        <w:rPr>
          <w:color w:val="000000"/>
          <w:szCs w:val="22"/>
        </w:rPr>
        <w:t xml:space="preserve"> Instrukcja logowania dla operatorów jednostek transportowych/sprzętowych wyposażonych w  system monitoringu (dla Wariantu A i B),</w:t>
      </w:r>
    </w:p>
    <w:p w14:paraId="5584F388" w14:textId="77777777" w:rsidR="009539F9" w:rsidRPr="005F1438" w:rsidRDefault="009539F9">
      <w:pPr>
        <w:numPr>
          <w:ilvl w:val="0"/>
          <w:numId w:val="121"/>
        </w:numPr>
        <w:contextualSpacing/>
        <w:jc w:val="both"/>
        <w:rPr>
          <w:color w:val="000000"/>
          <w:szCs w:val="22"/>
        </w:rPr>
      </w:pPr>
      <w:r w:rsidRPr="005F1438">
        <w:rPr>
          <w:color w:val="000000"/>
          <w:szCs w:val="22"/>
        </w:rPr>
        <w:t>Przed rozpoczęciem realizacji usługi przez Zamawiającego:</w:t>
      </w:r>
    </w:p>
    <w:p w14:paraId="687F8BAF" w14:textId="0FE4F156" w:rsidR="009539F9" w:rsidRPr="005F1438" w:rsidRDefault="009539F9">
      <w:pPr>
        <w:numPr>
          <w:ilvl w:val="0"/>
          <w:numId w:val="122"/>
        </w:numPr>
        <w:contextualSpacing/>
        <w:jc w:val="both"/>
        <w:rPr>
          <w:szCs w:val="22"/>
        </w:rPr>
      </w:pPr>
      <w:r w:rsidRPr="005F1438">
        <w:rPr>
          <w:szCs w:val="22"/>
        </w:rPr>
        <w:t>stosowne regulaminy wewnętrzne, zarządzenia, decyzje, instrukcje (w tym dotyczące ruchu osobowego i</w:t>
      </w:r>
      <w:r w:rsidR="00EB7C2B">
        <w:rPr>
          <w:szCs w:val="22"/>
        </w:rPr>
        <w:t> </w:t>
      </w:r>
      <w:r w:rsidRPr="005F1438">
        <w:rPr>
          <w:szCs w:val="22"/>
        </w:rPr>
        <w:t xml:space="preserve">materiałowego) obowiązujące w Oddziale Zamawiającego – do wglądu </w:t>
      </w:r>
      <w:r w:rsidRPr="005F1438">
        <w:rPr>
          <w:b/>
          <w:color w:val="FF0000"/>
          <w:szCs w:val="22"/>
        </w:rPr>
        <w:t>(</w:t>
      </w:r>
      <w:r w:rsidRPr="005F1438">
        <w:rPr>
          <w:b/>
          <w:i/>
          <w:color w:val="FF0000"/>
          <w:szCs w:val="22"/>
        </w:rPr>
        <w:t>jeżeli dotyczy)</w:t>
      </w:r>
    </w:p>
    <w:p w14:paraId="001EAC45" w14:textId="77777777" w:rsidR="009539F9" w:rsidRPr="005F1438" w:rsidRDefault="009539F9">
      <w:pPr>
        <w:numPr>
          <w:ilvl w:val="0"/>
          <w:numId w:val="122"/>
        </w:numPr>
        <w:contextualSpacing/>
        <w:jc w:val="both"/>
        <w:rPr>
          <w:szCs w:val="22"/>
        </w:rPr>
      </w:pPr>
      <w:r w:rsidRPr="005F1438">
        <w:rPr>
          <w:szCs w:val="22"/>
        </w:rPr>
        <w:lastRenderedPageBreak/>
        <w:t>W trakcie realizacji usługi przez Wykonawcę do zatwierdzenia przez Zamawiającego:</w:t>
      </w:r>
    </w:p>
    <w:p w14:paraId="33C37190" w14:textId="77777777" w:rsidR="009539F9" w:rsidRPr="005F1438" w:rsidRDefault="009539F9">
      <w:pPr>
        <w:numPr>
          <w:ilvl w:val="0"/>
          <w:numId w:val="123"/>
        </w:numPr>
        <w:contextualSpacing/>
        <w:jc w:val="both"/>
        <w:rPr>
          <w:szCs w:val="22"/>
        </w:rPr>
      </w:pPr>
      <w:r w:rsidRPr="005F1438">
        <w:rPr>
          <w:b/>
          <w:szCs w:val="22"/>
        </w:rPr>
        <w:t>Załącznik nr 3 do SOPZ</w:t>
      </w:r>
      <w:r w:rsidRPr="005F1438">
        <w:rPr>
          <w:szCs w:val="22"/>
        </w:rPr>
        <w:t xml:space="preserve"> Protokoły awarii jednostek sprzętowych – na bieżąco.</w:t>
      </w:r>
    </w:p>
    <w:p w14:paraId="6BE87861" w14:textId="77777777" w:rsidR="009539F9" w:rsidRPr="005F1438" w:rsidRDefault="009539F9">
      <w:pPr>
        <w:numPr>
          <w:ilvl w:val="0"/>
          <w:numId w:val="122"/>
        </w:numPr>
        <w:contextualSpacing/>
        <w:jc w:val="both"/>
        <w:rPr>
          <w:szCs w:val="22"/>
        </w:rPr>
      </w:pPr>
      <w:r w:rsidRPr="005F1438">
        <w:rPr>
          <w:szCs w:val="22"/>
        </w:rPr>
        <w:t>W trakcie realizacji usługi przez Zamawiającego do zatwierdzenia przez Wykonawcę:</w:t>
      </w:r>
    </w:p>
    <w:p w14:paraId="505F0C03" w14:textId="77777777" w:rsidR="009539F9" w:rsidRPr="005F1438" w:rsidRDefault="009539F9">
      <w:pPr>
        <w:numPr>
          <w:ilvl w:val="0"/>
          <w:numId w:val="125"/>
        </w:numPr>
        <w:contextualSpacing/>
        <w:jc w:val="both"/>
        <w:rPr>
          <w:szCs w:val="22"/>
        </w:rPr>
      </w:pPr>
      <w:r w:rsidRPr="005F1438">
        <w:rPr>
          <w:b/>
          <w:szCs w:val="22"/>
        </w:rPr>
        <w:t>Załącznik nr 2 do SOPZ</w:t>
      </w:r>
      <w:r w:rsidRPr="005F1438">
        <w:rPr>
          <w:szCs w:val="22"/>
        </w:rPr>
        <w:t xml:space="preserve"> Protokoły odbioru wykonania usługi – po zakończeniu miesiąca/ wykonaniu usługi.</w:t>
      </w:r>
    </w:p>
    <w:p w14:paraId="695CA2C8" w14:textId="77777777" w:rsidR="009539F9" w:rsidRPr="005F1438" w:rsidRDefault="009539F9">
      <w:pPr>
        <w:numPr>
          <w:ilvl w:val="0"/>
          <w:numId w:val="122"/>
        </w:numPr>
        <w:contextualSpacing/>
        <w:jc w:val="both"/>
        <w:rPr>
          <w:szCs w:val="22"/>
        </w:rPr>
      </w:pPr>
      <w:r w:rsidRPr="005F1438">
        <w:rPr>
          <w:szCs w:val="22"/>
        </w:rPr>
        <w:t>W trakcie realizacji usługi przez Zamawiającego i Wykonawcę wspólnie</w:t>
      </w:r>
    </w:p>
    <w:p w14:paraId="21DDCEBD" w14:textId="77777777" w:rsidR="009539F9" w:rsidRPr="005F1438" w:rsidRDefault="009539F9">
      <w:pPr>
        <w:numPr>
          <w:ilvl w:val="1"/>
          <w:numId w:val="121"/>
        </w:numPr>
        <w:contextualSpacing/>
        <w:jc w:val="both"/>
        <w:rPr>
          <w:szCs w:val="22"/>
        </w:rPr>
      </w:pPr>
      <w:r w:rsidRPr="005F1438">
        <w:rPr>
          <w:b/>
          <w:szCs w:val="22"/>
        </w:rPr>
        <w:t>Załącznik nr 1 lub 1a do SOPZ</w:t>
      </w:r>
      <w:r w:rsidRPr="005F1438">
        <w:rPr>
          <w:szCs w:val="22"/>
        </w:rPr>
        <w:t xml:space="preserve"> zlecenie usługi transportowej (sprzętowej z  monitoringiem/bez monitoringu) - na bieżąco.</w:t>
      </w:r>
    </w:p>
    <w:p w14:paraId="5550FAB5" w14:textId="77777777" w:rsidR="009539F9" w:rsidRPr="005F1438" w:rsidRDefault="009539F9">
      <w:pPr>
        <w:numPr>
          <w:ilvl w:val="1"/>
          <w:numId w:val="121"/>
        </w:numPr>
        <w:contextualSpacing/>
        <w:jc w:val="both"/>
        <w:rPr>
          <w:szCs w:val="22"/>
        </w:rPr>
      </w:pPr>
      <w:r w:rsidRPr="005F1438">
        <w:rPr>
          <w:b/>
          <w:szCs w:val="22"/>
        </w:rPr>
        <w:t xml:space="preserve">Załącznik nr 5 do SOPZ </w:t>
      </w:r>
      <w:r w:rsidRPr="005F1438">
        <w:rPr>
          <w:b/>
        </w:rPr>
        <w:t>(jeżeli dotyczy)</w:t>
      </w:r>
      <w:r w:rsidRPr="005F1438">
        <w:rPr>
          <w:color w:val="0070C0"/>
        </w:rPr>
        <w:t xml:space="preserve"> </w:t>
      </w:r>
      <w:r w:rsidRPr="005F1438">
        <w:t>Protokół sprawdzenia działania systemu monitoringu</w:t>
      </w:r>
    </w:p>
    <w:p w14:paraId="1EAEC7A0" w14:textId="77777777" w:rsidR="009539F9" w:rsidRPr="005F1438" w:rsidRDefault="009539F9" w:rsidP="009539F9">
      <w:pPr>
        <w:contextualSpacing/>
        <w:jc w:val="both"/>
        <w:rPr>
          <w:b/>
          <w:sz w:val="18"/>
        </w:rPr>
      </w:pPr>
    </w:p>
    <w:p w14:paraId="322CFEBF" w14:textId="77777777" w:rsidR="009539F9" w:rsidRPr="005F1438" w:rsidRDefault="009539F9" w:rsidP="009539F9">
      <w:pPr>
        <w:contextualSpacing/>
        <w:jc w:val="both"/>
        <w:rPr>
          <w:sz w:val="18"/>
        </w:rPr>
      </w:pPr>
      <w:r w:rsidRPr="005F1438">
        <w:rPr>
          <w:b/>
          <w:sz w:val="18"/>
        </w:rPr>
        <w:t>Spis załączników do szczegółowego opisu przedmiotu zamówienia</w:t>
      </w:r>
      <w:r w:rsidRPr="005F1438">
        <w:rPr>
          <w:sz w:val="18"/>
        </w:rPr>
        <w:t>:</w:t>
      </w:r>
    </w:p>
    <w:p w14:paraId="0335B304" w14:textId="77777777" w:rsidR="009539F9" w:rsidRPr="005F1438" w:rsidRDefault="009539F9" w:rsidP="009539F9">
      <w:pPr>
        <w:tabs>
          <w:tab w:val="left" w:pos="1418"/>
        </w:tabs>
        <w:contextualSpacing/>
        <w:rPr>
          <w:sz w:val="18"/>
        </w:rPr>
      </w:pPr>
      <w:r w:rsidRPr="005F1438">
        <w:rPr>
          <w:sz w:val="18"/>
        </w:rPr>
        <w:t xml:space="preserve">załącznik nr 1 </w:t>
      </w:r>
      <w:r w:rsidRPr="005F1438">
        <w:rPr>
          <w:sz w:val="18"/>
        </w:rPr>
        <w:tab/>
        <w:t>– zlecenie usługi transportowej/</w:t>
      </w:r>
      <w:r w:rsidRPr="005F1438">
        <w:t xml:space="preserve">sprzętowej </w:t>
      </w:r>
      <w:r w:rsidRPr="005F1438">
        <w:rPr>
          <w:sz w:val="18"/>
        </w:rPr>
        <w:t>z monitoringiem,</w:t>
      </w:r>
    </w:p>
    <w:p w14:paraId="3E215AD3" w14:textId="77777777" w:rsidR="009539F9" w:rsidRPr="005F1438" w:rsidRDefault="009539F9" w:rsidP="009539F9">
      <w:pPr>
        <w:tabs>
          <w:tab w:val="left" w:pos="1418"/>
        </w:tabs>
        <w:contextualSpacing/>
        <w:rPr>
          <w:sz w:val="18"/>
        </w:rPr>
      </w:pPr>
      <w:r w:rsidRPr="005F1438">
        <w:rPr>
          <w:sz w:val="18"/>
        </w:rPr>
        <w:t xml:space="preserve">załącznik nr 1a </w:t>
      </w:r>
      <w:r w:rsidRPr="005F1438">
        <w:rPr>
          <w:sz w:val="18"/>
        </w:rPr>
        <w:tab/>
        <w:t>– zlecenie usługi transportowej/</w:t>
      </w:r>
      <w:r w:rsidRPr="005F1438">
        <w:t xml:space="preserve">sprzętowej </w:t>
      </w:r>
      <w:r w:rsidRPr="005F1438">
        <w:rPr>
          <w:sz w:val="18"/>
        </w:rPr>
        <w:t>bez monitoringu,</w:t>
      </w:r>
      <w:r w:rsidRPr="005F1438">
        <w:rPr>
          <w:sz w:val="18"/>
        </w:rPr>
        <w:tab/>
      </w:r>
    </w:p>
    <w:p w14:paraId="20A6173D" w14:textId="77777777" w:rsidR="009539F9" w:rsidRPr="005F1438" w:rsidRDefault="009539F9" w:rsidP="009539F9">
      <w:pPr>
        <w:tabs>
          <w:tab w:val="left" w:pos="1418"/>
        </w:tabs>
        <w:contextualSpacing/>
        <w:rPr>
          <w:sz w:val="18"/>
        </w:rPr>
      </w:pPr>
      <w:r w:rsidRPr="005F1438">
        <w:rPr>
          <w:sz w:val="18"/>
        </w:rPr>
        <w:t>załącznik nr 2</w:t>
      </w:r>
      <w:r w:rsidRPr="005F1438">
        <w:rPr>
          <w:sz w:val="18"/>
        </w:rPr>
        <w:tab/>
        <w:t>– miesięczny protokół odbioru usług transportowych/sprzętowych</w:t>
      </w:r>
    </w:p>
    <w:p w14:paraId="1ED64DB0" w14:textId="77777777" w:rsidR="009539F9" w:rsidRPr="005F1438" w:rsidRDefault="009539F9" w:rsidP="009539F9">
      <w:pPr>
        <w:tabs>
          <w:tab w:val="left" w:pos="1418"/>
        </w:tabs>
        <w:contextualSpacing/>
        <w:rPr>
          <w:sz w:val="18"/>
        </w:rPr>
      </w:pPr>
      <w:r w:rsidRPr="005F1438">
        <w:rPr>
          <w:sz w:val="18"/>
        </w:rPr>
        <w:t>załącznik nr 3</w:t>
      </w:r>
      <w:r w:rsidRPr="005F1438">
        <w:rPr>
          <w:sz w:val="18"/>
        </w:rPr>
        <w:tab/>
        <w:t>– protokół awarii,</w:t>
      </w:r>
    </w:p>
    <w:p w14:paraId="1E6F1A34" w14:textId="77777777" w:rsidR="009539F9" w:rsidRPr="005F1438" w:rsidRDefault="009539F9" w:rsidP="009539F9">
      <w:pPr>
        <w:tabs>
          <w:tab w:val="left" w:pos="1418"/>
        </w:tabs>
        <w:ind w:left="1418" w:hanging="1418"/>
        <w:contextualSpacing/>
        <w:rPr>
          <w:sz w:val="18"/>
        </w:rPr>
      </w:pPr>
      <w:r w:rsidRPr="005F1438">
        <w:rPr>
          <w:sz w:val="18"/>
        </w:rPr>
        <w:t xml:space="preserve">załącznik nr 4 </w:t>
      </w:r>
      <w:r w:rsidRPr="005F1438">
        <w:rPr>
          <w:sz w:val="18"/>
        </w:rPr>
        <w:tab/>
        <w:t>– protokół odbioru jednostki transportowej/</w:t>
      </w:r>
      <w:r w:rsidRPr="005F1438">
        <w:t>sprzętowej</w:t>
      </w:r>
      <w:r w:rsidRPr="005F1438">
        <w:rPr>
          <w:sz w:val="18"/>
        </w:rPr>
        <w:t>,</w:t>
      </w:r>
    </w:p>
    <w:p w14:paraId="274CF863" w14:textId="77777777" w:rsidR="009539F9" w:rsidRPr="005F1438" w:rsidRDefault="009539F9" w:rsidP="009539F9">
      <w:pPr>
        <w:tabs>
          <w:tab w:val="left" w:pos="1418"/>
        </w:tabs>
        <w:ind w:left="1418" w:hanging="1418"/>
        <w:contextualSpacing/>
        <w:rPr>
          <w:sz w:val="18"/>
        </w:rPr>
      </w:pPr>
      <w:r w:rsidRPr="005F1438">
        <w:rPr>
          <w:sz w:val="18"/>
        </w:rPr>
        <w:t>załącznik nr 5</w:t>
      </w:r>
      <w:r w:rsidRPr="005F1438">
        <w:rPr>
          <w:sz w:val="18"/>
        </w:rPr>
        <w:tab/>
        <w:t xml:space="preserve">– protokół sprawdzenia działania systemu zarządzania jednostkami transportowymi/sprzętowymi </w:t>
      </w:r>
      <w:r w:rsidRPr="005F1438">
        <w:rPr>
          <w:sz w:val="18"/>
        </w:rPr>
        <w:tab/>
      </w:r>
      <w:r w:rsidRPr="005F1438">
        <w:rPr>
          <w:sz w:val="18"/>
        </w:rPr>
        <w:tab/>
        <w:t xml:space="preserve">   (Wariant A i B)</w:t>
      </w:r>
    </w:p>
    <w:p w14:paraId="4EE1A9FB" w14:textId="77777777" w:rsidR="009539F9" w:rsidRPr="005F1438" w:rsidRDefault="009539F9" w:rsidP="009539F9">
      <w:pPr>
        <w:tabs>
          <w:tab w:val="left" w:pos="1418"/>
        </w:tabs>
        <w:contextualSpacing/>
        <w:rPr>
          <w:sz w:val="18"/>
        </w:rPr>
      </w:pPr>
      <w:r w:rsidRPr="005F1438">
        <w:rPr>
          <w:sz w:val="18"/>
        </w:rPr>
        <w:t>załącznik nr 6</w:t>
      </w:r>
      <w:r w:rsidRPr="005F1438">
        <w:rPr>
          <w:sz w:val="18"/>
        </w:rPr>
        <w:tab/>
        <w:t>– oświadczenie Wykonawcy,</w:t>
      </w:r>
    </w:p>
    <w:p w14:paraId="4242EEFB" w14:textId="77777777" w:rsidR="009539F9" w:rsidRPr="005F1438" w:rsidRDefault="009539F9" w:rsidP="009539F9">
      <w:pPr>
        <w:tabs>
          <w:tab w:val="left" w:pos="1418"/>
          <w:tab w:val="left" w:pos="1560"/>
        </w:tabs>
        <w:contextualSpacing/>
        <w:jc w:val="both"/>
      </w:pPr>
      <w:r w:rsidRPr="005F1438">
        <w:rPr>
          <w:sz w:val="18"/>
        </w:rPr>
        <w:t>załącznik nr 7</w:t>
      </w:r>
      <w:r w:rsidRPr="005F1438">
        <w:rPr>
          <w:sz w:val="18"/>
        </w:rPr>
        <w:tab/>
        <w:t xml:space="preserve">– instrukcja logowania dla operatorów jednostek transportowych/sprzętowych wyposażonych w system </w:t>
      </w:r>
      <w:r w:rsidRPr="005F1438">
        <w:rPr>
          <w:sz w:val="18"/>
        </w:rPr>
        <w:tab/>
      </w:r>
      <w:r w:rsidRPr="005F1438">
        <w:rPr>
          <w:sz w:val="18"/>
        </w:rPr>
        <w:tab/>
        <w:t>monitoringu (dla Wariantu A i B),</w:t>
      </w:r>
      <w:r w:rsidRPr="005F1438">
        <w:rPr>
          <w:sz w:val="18"/>
        </w:rPr>
        <w:tab/>
      </w:r>
      <w:r w:rsidRPr="005F1438">
        <w:rPr>
          <w:sz w:val="18"/>
        </w:rPr>
        <w:tab/>
      </w:r>
    </w:p>
    <w:p w14:paraId="1CD6E322" w14:textId="77777777" w:rsidR="009539F9" w:rsidRPr="005F1438" w:rsidRDefault="009539F9" w:rsidP="009539F9">
      <w:pPr>
        <w:tabs>
          <w:tab w:val="left" w:pos="1418"/>
        </w:tabs>
        <w:spacing w:line="276" w:lineRule="auto"/>
        <w:jc w:val="both"/>
        <w:outlineLvl w:val="0"/>
        <w:rPr>
          <w:sz w:val="18"/>
        </w:rPr>
      </w:pPr>
      <w:r w:rsidRPr="005F1438">
        <w:rPr>
          <w:sz w:val="18"/>
        </w:rPr>
        <w:t>załącznik nr 8</w:t>
      </w:r>
      <w:r w:rsidRPr="005F1438">
        <w:rPr>
          <w:sz w:val="18"/>
        </w:rPr>
        <w:tab/>
        <w:t>– Protokół przekazania/zdania* przenośnego lokalizatora GPS.</w:t>
      </w:r>
    </w:p>
    <w:p w14:paraId="7AD461EB" w14:textId="77777777" w:rsidR="009539F9" w:rsidRPr="005F1438" w:rsidRDefault="009539F9" w:rsidP="009539F9">
      <w:pPr>
        <w:jc w:val="right"/>
        <w:rPr>
          <w:b/>
          <w:bCs/>
          <w:szCs w:val="22"/>
        </w:rPr>
      </w:pPr>
      <w:r w:rsidRPr="00A82D77">
        <w:br w:type="page"/>
      </w:r>
      <w:r w:rsidRPr="005F1438">
        <w:rPr>
          <w:b/>
          <w:bCs/>
          <w:szCs w:val="22"/>
        </w:rPr>
        <w:lastRenderedPageBreak/>
        <w:t>Załącznik nr 1 do SOPZ</w:t>
      </w:r>
    </w:p>
    <w:p w14:paraId="40BD7B04" w14:textId="77777777" w:rsidR="009539F9" w:rsidRPr="005F1438" w:rsidRDefault="009539F9" w:rsidP="009539F9">
      <w:pPr>
        <w:jc w:val="right"/>
        <w:rPr>
          <w:b/>
          <w:bCs/>
          <w:szCs w:val="22"/>
        </w:rPr>
      </w:pPr>
      <w:r w:rsidRPr="005F1438">
        <w:rPr>
          <w:b/>
          <w:bCs/>
          <w:szCs w:val="22"/>
        </w:rPr>
        <w:t xml:space="preserve">zlecenie usługi transportowej/ </w:t>
      </w:r>
    </w:p>
    <w:p w14:paraId="40253207" w14:textId="77777777" w:rsidR="009539F9" w:rsidRPr="005F1438" w:rsidRDefault="009539F9" w:rsidP="009539F9">
      <w:pPr>
        <w:jc w:val="right"/>
        <w:rPr>
          <w:b/>
          <w:bCs/>
          <w:szCs w:val="22"/>
        </w:rPr>
      </w:pPr>
      <w:r w:rsidRPr="005F1438">
        <w:rPr>
          <w:b/>
          <w:bCs/>
          <w:szCs w:val="22"/>
        </w:rPr>
        <w:t xml:space="preserve">sprzętowej z monitoringiem </w:t>
      </w:r>
    </w:p>
    <w:p w14:paraId="6DFD0DC2" w14:textId="77777777" w:rsidR="009539F9" w:rsidRPr="000938DA" w:rsidRDefault="009539F9" w:rsidP="009539F9">
      <w:pPr>
        <w:jc w:val="center"/>
        <w:rPr>
          <w:b/>
          <w:bCs/>
          <w:sz w:val="40"/>
          <w:szCs w:val="40"/>
        </w:rPr>
      </w:pPr>
      <w:bookmarkStart w:id="97" w:name="_Hlk165361314"/>
      <w:r w:rsidRPr="000938DA">
        <w:rPr>
          <w:color w:val="00B0F0"/>
          <w:sz w:val="40"/>
          <w:szCs w:val="40"/>
        </w:rPr>
        <w:t>NIE DOTYCZY</w:t>
      </w:r>
    </w:p>
    <w:bookmarkEnd w:id="97"/>
    <w:p w14:paraId="2005B5CD" w14:textId="77777777" w:rsidR="009539F9" w:rsidRPr="005F1438" w:rsidRDefault="009539F9" w:rsidP="009539F9">
      <w:pPr>
        <w:tabs>
          <w:tab w:val="left" w:pos="6096"/>
        </w:tabs>
        <w:rPr>
          <w:b/>
          <w:bCs/>
        </w:rPr>
      </w:pPr>
    </w:p>
    <w:tbl>
      <w:tblPr>
        <w:tblW w:w="5000" w:type="pct"/>
        <w:tblCellMar>
          <w:left w:w="70" w:type="dxa"/>
          <w:right w:w="70" w:type="dxa"/>
        </w:tblCellMar>
        <w:tblLook w:val="04A0" w:firstRow="1" w:lastRow="0" w:firstColumn="1" w:lastColumn="0" w:noHBand="0" w:noVBand="1"/>
      </w:tblPr>
      <w:tblGrid>
        <w:gridCol w:w="802"/>
        <w:gridCol w:w="282"/>
        <w:gridCol w:w="1570"/>
        <w:gridCol w:w="2847"/>
        <w:gridCol w:w="540"/>
        <w:gridCol w:w="1729"/>
        <w:gridCol w:w="1860"/>
      </w:tblGrid>
      <w:tr w:rsidR="009539F9" w:rsidRPr="005F1438" w14:paraId="310F14AF" w14:textId="77777777" w:rsidTr="0010604B">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C49B9" w14:textId="77777777" w:rsidR="009539F9" w:rsidRPr="005F1438" w:rsidRDefault="009539F9" w:rsidP="0010604B">
            <w:pPr>
              <w:jc w:val="center"/>
              <w:rPr>
                <w:rFonts w:ascii="Calibri" w:hAnsi="Calibri" w:cs="Calibri"/>
                <w:color w:val="000000"/>
              </w:rPr>
            </w:pPr>
            <w:r w:rsidRPr="005F1438">
              <w:rPr>
                <w:noProof/>
              </w:rPr>
              <w:drawing>
                <wp:inline distT="0" distB="0" distL="0" distR="0" wp14:anchorId="7E853B00" wp14:editId="58356862">
                  <wp:extent cx="1566808" cy="688908"/>
                  <wp:effectExtent l="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9"/>
                          <a:stretch>
                            <a:fillRect/>
                          </a:stretch>
                        </pic:blipFill>
                        <pic:spPr>
                          <a:xfrm>
                            <a:off x="0" y="0"/>
                            <a:ext cx="1566808" cy="688908"/>
                          </a:xfrm>
                          <a:prstGeom prst="rect">
                            <a:avLst/>
                          </a:prstGeom>
                        </pic:spPr>
                      </pic:pic>
                    </a:graphicData>
                  </a:graphic>
                </wp:inline>
              </w:drawing>
            </w:r>
            <w:r w:rsidRPr="005F1438">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56450649"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xml:space="preserve">Zlecenie ZTK/../…./…. do umowy nr </w:t>
            </w:r>
            <w:proofErr w:type="spellStart"/>
            <w:r w:rsidRPr="005F1438">
              <w:rPr>
                <w:rFonts w:ascii="Calibri" w:hAnsi="Calibri" w:cs="Calibri"/>
                <w:color w:val="000000"/>
              </w:rPr>
              <w:t>e_Ru</w:t>
            </w:r>
            <w:proofErr w:type="spellEnd"/>
            <w:r w:rsidRPr="005F1438">
              <w:rPr>
                <w:rFonts w:ascii="Calibri" w:hAnsi="Calibri" w:cs="Calibri"/>
                <w:color w:val="000000"/>
              </w:rPr>
              <w:t xml:space="preserve"> ……                                                                                                                                            na wykonanie usługi sprzętowej</w:t>
            </w:r>
          </w:p>
        </w:tc>
      </w:tr>
      <w:tr w:rsidR="009539F9" w:rsidRPr="005F1438" w14:paraId="6002620B" w14:textId="77777777" w:rsidTr="0010604B">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2A994236"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48DD3C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6564254D" w14:textId="77777777" w:rsidTr="0010604B">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6781749"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58223CC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3483C39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Nr rejestracyjny/nr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3DF445E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5F29E5DC"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Nr lokalizatora GPS</w:t>
            </w:r>
          </w:p>
        </w:tc>
      </w:tr>
      <w:tr w:rsidR="009539F9" w:rsidRPr="005F1438" w14:paraId="4C82C47E" w14:textId="77777777" w:rsidTr="0010604B">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4DF7E8E4" w14:textId="77777777" w:rsidR="009539F9" w:rsidRPr="005F1438" w:rsidRDefault="009539F9" w:rsidP="0010604B">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3AAE5E9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E6F0EE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9ADA02"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70AA3366"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065F999B" w14:textId="77777777" w:rsidTr="0010604B">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4FB8FA1A"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Data wykonania usługi:                                                                  czas w dyspozycji:       Zmiana A             od 6:30 do 13:30</w:t>
            </w:r>
          </w:p>
        </w:tc>
      </w:tr>
      <w:tr w:rsidR="009539F9" w:rsidRPr="005F1438" w14:paraId="3EE899DC" w14:textId="77777777" w:rsidTr="0010604B">
        <w:trPr>
          <w:trHeight w:val="300"/>
        </w:trPr>
        <w:tc>
          <w:tcPr>
            <w:tcW w:w="331" w:type="pct"/>
            <w:tcBorders>
              <w:top w:val="nil"/>
              <w:left w:val="nil"/>
              <w:bottom w:val="nil"/>
              <w:right w:val="nil"/>
            </w:tcBorders>
            <w:shd w:val="clear" w:color="auto" w:fill="auto"/>
            <w:noWrap/>
            <w:vAlign w:val="bottom"/>
            <w:hideMark/>
          </w:tcPr>
          <w:p w14:paraId="1C9480D7" w14:textId="77777777" w:rsidR="009539F9" w:rsidRPr="005F1438" w:rsidRDefault="009539F9" w:rsidP="0010604B">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81F6E0F" w14:textId="77777777" w:rsidR="009539F9" w:rsidRPr="005F1438" w:rsidRDefault="009539F9" w:rsidP="0010604B">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38CDE089" w14:textId="77777777" w:rsidR="009539F9" w:rsidRPr="005F1438" w:rsidRDefault="009539F9" w:rsidP="0010604B">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4D2BAC41" w14:textId="77777777" w:rsidR="009539F9" w:rsidRPr="005F1438" w:rsidRDefault="009539F9" w:rsidP="0010604B">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1F7C1434" w14:textId="77777777" w:rsidR="009539F9" w:rsidRPr="005F1438" w:rsidRDefault="009539F9" w:rsidP="0010604B">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61FD984" w14:textId="77777777" w:rsidR="009539F9" w:rsidRPr="005F1438" w:rsidRDefault="009539F9" w:rsidP="0010604B">
            <w:pPr>
              <w:rPr>
                <w:rFonts w:ascii="Calibri" w:hAnsi="Calibri" w:cs="Calibri"/>
                <w:color w:val="000000"/>
                <w:sz w:val="18"/>
                <w:szCs w:val="18"/>
              </w:rPr>
            </w:pPr>
          </w:p>
        </w:tc>
      </w:tr>
      <w:tr w:rsidR="009539F9" w:rsidRPr="005F1438" w14:paraId="0B3F25F7" w14:textId="77777777" w:rsidTr="0010604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5EF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SPECYFIKACJA POTRZEB</w:t>
            </w:r>
          </w:p>
        </w:tc>
      </w:tr>
      <w:tr w:rsidR="009539F9" w:rsidRPr="005F1438" w14:paraId="71C66299" w14:textId="77777777" w:rsidTr="0010604B">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10A02E8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6C24C00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58E8FE4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7D70BDB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692BFFD5"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5802781A"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Czas podstaw.</w:t>
            </w:r>
          </w:p>
        </w:tc>
      </w:tr>
      <w:tr w:rsidR="009539F9" w:rsidRPr="005F1438" w14:paraId="484A1FC4" w14:textId="77777777" w:rsidTr="0010604B">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62C169A9"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30FF6FC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26F268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0D2562E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6E5026A9"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13E80D1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3C33B5F7" w14:textId="77777777" w:rsidTr="0010604B">
        <w:trPr>
          <w:trHeight w:val="1215"/>
        </w:trPr>
        <w:tc>
          <w:tcPr>
            <w:tcW w:w="331" w:type="pct"/>
            <w:tcBorders>
              <w:top w:val="nil"/>
              <w:left w:val="nil"/>
              <w:bottom w:val="nil"/>
              <w:right w:val="nil"/>
            </w:tcBorders>
            <w:shd w:val="clear" w:color="auto" w:fill="auto"/>
            <w:noWrap/>
            <w:vAlign w:val="bottom"/>
            <w:hideMark/>
          </w:tcPr>
          <w:p w14:paraId="5EB16CD5" w14:textId="77777777" w:rsidR="009539F9" w:rsidRPr="005F1438" w:rsidRDefault="009539F9" w:rsidP="0010604B">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57A8FDEC" w14:textId="77777777" w:rsidR="009539F9" w:rsidRPr="005F1438" w:rsidRDefault="009539F9" w:rsidP="0010604B">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092218B6" w14:textId="77777777" w:rsidR="009539F9" w:rsidRPr="005F1438" w:rsidRDefault="009539F9" w:rsidP="0010604B">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C1AA6A6" w14:textId="77777777" w:rsidR="009539F9" w:rsidRPr="005F1438" w:rsidRDefault="009539F9" w:rsidP="0010604B">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257838C6" w14:textId="77777777" w:rsidR="009539F9" w:rsidRPr="005F1438" w:rsidRDefault="009539F9" w:rsidP="0010604B">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1026D12F" w14:textId="77777777" w:rsidR="009539F9" w:rsidRPr="005F1438" w:rsidRDefault="009539F9" w:rsidP="0010604B">
            <w:pPr>
              <w:rPr>
                <w:rFonts w:ascii="Calibri" w:hAnsi="Calibri" w:cs="Calibri"/>
                <w:color w:val="000000"/>
                <w:sz w:val="18"/>
                <w:szCs w:val="18"/>
              </w:rPr>
            </w:pPr>
          </w:p>
        </w:tc>
      </w:tr>
      <w:tr w:rsidR="009539F9" w:rsidRPr="005F1438" w14:paraId="5920A748" w14:textId="77777777" w:rsidTr="0010604B">
        <w:trPr>
          <w:trHeight w:val="480"/>
        </w:trPr>
        <w:tc>
          <w:tcPr>
            <w:tcW w:w="331" w:type="pct"/>
            <w:tcBorders>
              <w:top w:val="nil"/>
              <w:left w:val="nil"/>
              <w:bottom w:val="nil"/>
              <w:right w:val="nil"/>
            </w:tcBorders>
            <w:shd w:val="clear" w:color="auto" w:fill="auto"/>
            <w:noWrap/>
            <w:vAlign w:val="bottom"/>
            <w:hideMark/>
          </w:tcPr>
          <w:p w14:paraId="26D89FEC" w14:textId="77777777" w:rsidR="009539F9" w:rsidRPr="005F1438" w:rsidRDefault="009539F9" w:rsidP="0010604B">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5F7BD662" w14:textId="77777777" w:rsidR="009539F9" w:rsidRPr="005F1438" w:rsidRDefault="009539F9" w:rsidP="0010604B">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CDC498A" w14:textId="77777777" w:rsidR="009539F9" w:rsidRPr="005F1438" w:rsidRDefault="009539F9" w:rsidP="0010604B">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9FE081B" w14:textId="77777777" w:rsidR="009539F9" w:rsidRPr="005F1438" w:rsidRDefault="009539F9" w:rsidP="0010604B">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A68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58C6AE7C"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Zatwierdzam Koordynator transportu</w:t>
            </w:r>
          </w:p>
        </w:tc>
      </w:tr>
      <w:tr w:rsidR="009539F9" w:rsidRPr="005F1438" w14:paraId="304D2CD5" w14:textId="77777777" w:rsidTr="0010604B">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4BE65FF"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5BD69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44D28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6239B8B7" w14:textId="77777777" w:rsidTr="0010604B">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BBDAC2A"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5682975B" w14:textId="77777777" w:rsidR="009539F9" w:rsidRPr="005F1438" w:rsidRDefault="009539F9" w:rsidP="0010604B">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6AF55E90" w14:textId="77777777" w:rsidR="009539F9" w:rsidRPr="005F1438" w:rsidRDefault="009539F9" w:rsidP="0010604B">
            <w:pPr>
              <w:rPr>
                <w:rFonts w:ascii="Calibri" w:hAnsi="Calibri" w:cs="Calibri"/>
                <w:color w:val="000000"/>
                <w:sz w:val="18"/>
                <w:szCs w:val="18"/>
              </w:rPr>
            </w:pPr>
          </w:p>
        </w:tc>
      </w:tr>
    </w:tbl>
    <w:p w14:paraId="5B702ECD" w14:textId="77777777" w:rsidR="009539F9" w:rsidRPr="005F1438" w:rsidRDefault="009539F9" w:rsidP="009539F9">
      <w:pPr>
        <w:tabs>
          <w:tab w:val="left" w:pos="6096"/>
        </w:tabs>
      </w:pPr>
    </w:p>
    <w:p w14:paraId="79C06502" w14:textId="77777777" w:rsidR="009539F9" w:rsidRPr="005F1438" w:rsidRDefault="009539F9" w:rsidP="009539F9">
      <w:pPr>
        <w:contextualSpacing/>
        <w:rPr>
          <w:b/>
          <w:bCs/>
          <w:szCs w:val="22"/>
        </w:rPr>
      </w:pPr>
    </w:p>
    <w:p w14:paraId="64EFE533" w14:textId="77777777" w:rsidR="009539F9" w:rsidRPr="005F1438" w:rsidRDefault="009539F9" w:rsidP="009539F9">
      <w:pPr>
        <w:contextualSpacing/>
        <w:rPr>
          <w:b/>
          <w:bCs/>
          <w:szCs w:val="22"/>
        </w:rPr>
      </w:pPr>
    </w:p>
    <w:p w14:paraId="6238CFE2" w14:textId="77777777" w:rsidR="009539F9" w:rsidRPr="005F1438" w:rsidRDefault="009539F9" w:rsidP="009539F9">
      <w:pPr>
        <w:contextualSpacing/>
        <w:rPr>
          <w:b/>
          <w:bCs/>
          <w:szCs w:val="22"/>
        </w:rPr>
      </w:pPr>
    </w:p>
    <w:p w14:paraId="388C02B2" w14:textId="77777777" w:rsidR="009539F9" w:rsidRPr="005F1438" w:rsidRDefault="009539F9" w:rsidP="009539F9">
      <w:pPr>
        <w:contextualSpacing/>
        <w:rPr>
          <w:b/>
          <w:bCs/>
          <w:szCs w:val="22"/>
        </w:rPr>
      </w:pPr>
    </w:p>
    <w:p w14:paraId="6E502839" w14:textId="77777777" w:rsidR="009539F9" w:rsidRPr="005F1438" w:rsidRDefault="009539F9" w:rsidP="009539F9">
      <w:pPr>
        <w:contextualSpacing/>
        <w:rPr>
          <w:b/>
          <w:bCs/>
          <w:szCs w:val="22"/>
        </w:rPr>
      </w:pPr>
    </w:p>
    <w:p w14:paraId="14241071" w14:textId="77777777" w:rsidR="009539F9" w:rsidRPr="005F1438" w:rsidRDefault="009539F9" w:rsidP="009539F9">
      <w:pPr>
        <w:contextualSpacing/>
        <w:rPr>
          <w:b/>
          <w:bCs/>
          <w:szCs w:val="22"/>
        </w:rPr>
      </w:pPr>
    </w:p>
    <w:p w14:paraId="46976ABC" w14:textId="77777777" w:rsidR="009539F9" w:rsidRPr="005F1438" w:rsidRDefault="009539F9" w:rsidP="009539F9">
      <w:pPr>
        <w:contextualSpacing/>
        <w:rPr>
          <w:b/>
          <w:bCs/>
          <w:szCs w:val="22"/>
        </w:rPr>
      </w:pPr>
    </w:p>
    <w:p w14:paraId="39E6842A" w14:textId="77777777" w:rsidR="009539F9" w:rsidRPr="005F1438" w:rsidRDefault="009539F9" w:rsidP="009539F9">
      <w:pPr>
        <w:contextualSpacing/>
        <w:rPr>
          <w:b/>
          <w:bCs/>
          <w:szCs w:val="22"/>
        </w:rPr>
      </w:pPr>
    </w:p>
    <w:p w14:paraId="5B691F3D" w14:textId="77777777" w:rsidR="009539F9" w:rsidRPr="005F1438" w:rsidRDefault="009539F9" w:rsidP="009539F9">
      <w:pPr>
        <w:contextualSpacing/>
        <w:rPr>
          <w:b/>
          <w:bCs/>
          <w:szCs w:val="22"/>
        </w:rPr>
      </w:pPr>
    </w:p>
    <w:p w14:paraId="6AE05B26" w14:textId="77777777" w:rsidR="009539F9" w:rsidRPr="005F1438" w:rsidRDefault="009539F9" w:rsidP="009539F9">
      <w:pPr>
        <w:contextualSpacing/>
        <w:rPr>
          <w:b/>
          <w:bCs/>
          <w:szCs w:val="22"/>
        </w:rPr>
      </w:pPr>
    </w:p>
    <w:p w14:paraId="3C15A18A" w14:textId="77777777" w:rsidR="009539F9" w:rsidRPr="005F1438" w:rsidRDefault="009539F9" w:rsidP="009539F9">
      <w:pPr>
        <w:contextualSpacing/>
        <w:rPr>
          <w:b/>
          <w:bCs/>
          <w:szCs w:val="22"/>
        </w:rPr>
      </w:pPr>
    </w:p>
    <w:p w14:paraId="24E2F1CB" w14:textId="77777777" w:rsidR="009539F9" w:rsidRPr="005F1438" w:rsidRDefault="009539F9" w:rsidP="009539F9">
      <w:pPr>
        <w:contextualSpacing/>
        <w:rPr>
          <w:b/>
          <w:bCs/>
          <w:szCs w:val="22"/>
        </w:rPr>
      </w:pPr>
    </w:p>
    <w:p w14:paraId="3162B73D" w14:textId="77777777" w:rsidR="009539F9" w:rsidRPr="005F1438" w:rsidRDefault="009539F9" w:rsidP="009539F9">
      <w:pPr>
        <w:contextualSpacing/>
        <w:rPr>
          <w:b/>
          <w:bCs/>
          <w:szCs w:val="22"/>
        </w:rPr>
      </w:pPr>
    </w:p>
    <w:p w14:paraId="331C655E" w14:textId="77777777" w:rsidR="009539F9" w:rsidRPr="005F1438" w:rsidRDefault="009539F9" w:rsidP="009539F9">
      <w:pPr>
        <w:contextualSpacing/>
        <w:rPr>
          <w:b/>
          <w:bCs/>
          <w:szCs w:val="22"/>
        </w:rPr>
      </w:pPr>
    </w:p>
    <w:p w14:paraId="6369A88E" w14:textId="77777777" w:rsidR="009539F9" w:rsidRPr="005F1438" w:rsidRDefault="009539F9" w:rsidP="009539F9">
      <w:pPr>
        <w:contextualSpacing/>
        <w:rPr>
          <w:b/>
          <w:bCs/>
          <w:szCs w:val="22"/>
        </w:rPr>
      </w:pPr>
    </w:p>
    <w:p w14:paraId="67742E85" w14:textId="77777777" w:rsidR="009539F9" w:rsidRPr="005F1438" w:rsidRDefault="009539F9" w:rsidP="009539F9">
      <w:pPr>
        <w:contextualSpacing/>
        <w:rPr>
          <w:b/>
          <w:bCs/>
          <w:szCs w:val="22"/>
        </w:rPr>
      </w:pPr>
    </w:p>
    <w:p w14:paraId="6F298379" w14:textId="77777777" w:rsidR="009539F9" w:rsidRPr="005F1438" w:rsidRDefault="009539F9" w:rsidP="009539F9">
      <w:pPr>
        <w:contextualSpacing/>
        <w:rPr>
          <w:b/>
          <w:bCs/>
          <w:szCs w:val="22"/>
        </w:rPr>
      </w:pPr>
    </w:p>
    <w:p w14:paraId="26A5AD06" w14:textId="77777777" w:rsidR="009539F9" w:rsidRPr="005F1438" w:rsidRDefault="009539F9" w:rsidP="009539F9">
      <w:pPr>
        <w:contextualSpacing/>
        <w:rPr>
          <w:b/>
          <w:bCs/>
          <w:szCs w:val="22"/>
        </w:rPr>
      </w:pPr>
    </w:p>
    <w:p w14:paraId="3CEB8098" w14:textId="77777777" w:rsidR="009539F9" w:rsidRPr="005F1438" w:rsidRDefault="009539F9" w:rsidP="009539F9">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407"/>
        <w:gridCol w:w="1227"/>
        <w:gridCol w:w="1535"/>
        <w:gridCol w:w="164"/>
        <w:gridCol w:w="1857"/>
        <w:gridCol w:w="663"/>
        <w:gridCol w:w="152"/>
        <w:gridCol w:w="445"/>
        <w:gridCol w:w="510"/>
        <w:gridCol w:w="967"/>
        <w:gridCol w:w="312"/>
        <w:gridCol w:w="1391"/>
      </w:tblGrid>
      <w:tr w:rsidR="009539F9" w:rsidRPr="005F1438" w14:paraId="70D88A71" w14:textId="77777777" w:rsidTr="0010604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110A6"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PRZEBIEG PRACY SPRZĘTU w dniu ……….. - ZLECENIE ……………………..</w:t>
            </w:r>
          </w:p>
        </w:tc>
      </w:tr>
      <w:tr w:rsidR="009539F9" w:rsidRPr="005F1438" w14:paraId="4D9EB14A" w14:textId="77777777" w:rsidTr="0010604B">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43FE9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8AFCA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C0AD6E0"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shd w:val="clear" w:color="auto" w:fill="auto"/>
            <w:noWrap/>
            <w:vAlign w:val="bottom"/>
            <w:hideMark/>
          </w:tcPr>
          <w:p w14:paraId="26E22B2A"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Potwierdzenie wykonania</w:t>
            </w:r>
          </w:p>
        </w:tc>
      </w:tr>
      <w:tr w:rsidR="009539F9" w:rsidRPr="005F1438" w14:paraId="1DF14557" w14:textId="77777777" w:rsidTr="0010604B">
        <w:trPr>
          <w:trHeight w:val="975"/>
        </w:trPr>
        <w:tc>
          <w:tcPr>
            <w:tcW w:w="212" w:type="pct"/>
            <w:vMerge/>
            <w:tcBorders>
              <w:top w:val="nil"/>
              <w:left w:val="single" w:sz="4" w:space="0" w:color="auto"/>
              <w:bottom w:val="single" w:sz="4" w:space="0" w:color="auto"/>
              <w:right w:val="single" w:sz="4" w:space="0" w:color="auto"/>
            </w:tcBorders>
            <w:vAlign w:val="center"/>
            <w:hideMark/>
          </w:tcPr>
          <w:p w14:paraId="5C044537" w14:textId="77777777" w:rsidR="009539F9" w:rsidRPr="005F1438" w:rsidRDefault="009539F9" w:rsidP="0010604B">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shd w:val="clear" w:color="auto" w:fill="auto"/>
            <w:vAlign w:val="bottom"/>
            <w:hideMark/>
          </w:tcPr>
          <w:p w14:paraId="2AE026F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shd w:val="clear" w:color="auto" w:fill="auto"/>
            <w:vAlign w:val="bottom"/>
            <w:hideMark/>
          </w:tcPr>
          <w:p w14:paraId="7442F53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shd w:val="clear" w:color="auto" w:fill="auto"/>
            <w:vAlign w:val="bottom"/>
            <w:hideMark/>
          </w:tcPr>
          <w:p w14:paraId="47C54C7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shd w:val="clear" w:color="auto" w:fill="auto"/>
            <w:noWrap/>
            <w:vAlign w:val="bottom"/>
            <w:hideMark/>
          </w:tcPr>
          <w:p w14:paraId="771442A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shd w:val="clear" w:color="auto" w:fill="auto"/>
            <w:noWrap/>
            <w:vAlign w:val="bottom"/>
            <w:hideMark/>
          </w:tcPr>
          <w:p w14:paraId="5F4D17E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shd w:val="clear" w:color="auto" w:fill="auto"/>
            <w:vAlign w:val="bottom"/>
            <w:hideMark/>
          </w:tcPr>
          <w:p w14:paraId="2B9B6EE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shd w:val="clear" w:color="auto" w:fill="auto"/>
            <w:vAlign w:val="bottom"/>
            <w:hideMark/>
          </w:tcPr>
          <w:p w14:paraId="04FAA0A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przedstawiciela dozoru Zamawiającego pieczątka/podpis</w:t>
            </w:r>
          </w:p>
        </w:tc>
      </w:tr>
      <w:tr w:rsidR="009539F9" w:rsidRPr="005F1438" w14:paraId="24627335" w14:textId="77777777" w:rsidTr="0010604B">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FDCFF4"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1FAA11" w14:textId="77777777" w:rsidR="009539F9" w:rsidRPr="005F1438" w:rsidRDefault="009539F9" w:rsidP="0010604B">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50CC33A1" w14:textId="77777777" w:rsidR="009539F9" w:rsidRPr="005F1438" w:rsidRDefault="009539F9" w:rsidP="0010604B">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E57F14" w14:textId="77777777" w:rsidR="009539F9" w:rsidRPr="005F1438" w:rsidRDefault="009539F9" w:rsidP="0010604B">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3490911" w14:textId="77777777" w:rsidR="009539F9" w:rsidRPr="005F1438" w:rsidRDefault="009539F9" w:rsidP="0010604B">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13EDB31C" w14:textId="77777777" w:rsidR="009539F9" w:rsidRPr="005F1438" w:rsidRDefault="009539F9" w:rsidP="0010604B">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0FCFC29" w14:textId="77777777" w:rsidR="009539F9" w:rsidRPr="005F1438" w:rsidRDefault="009539F9" w:rsidP="0010604B">
            <w:pPr>
              <w:jc w:val="center"/>
              <w:rPr>
                <w:rFonts w:ascii="Calibri" w:hAnsi="Calibri" w:cs="Calibri"/>
                <w:color w:val="000000"/>
              </w:rPr>
            </w:pPr>
          </w:p>
        </w:tc>
      </w:tr>
      <w:tr w:rsidR="009539F9" w:rsidRPr="005F1438" w14:paraId="532BA559" w14:textId="77777777" w:rsidTr="0010604B">
        <w:trPr>
          <w:trHeight w:val="300"/>
        </w:trPr>
        <w:tc>
          <w:tcPr>
            <w:tcW w:w="212" w:type="pct"/>
            <w:vMerge/>
            <w:tcBorders>
              <w:top w:val="nil"/>
              <w:left w:val="single" w:sz="4" w:space="0" w:color="auto"/>
              <w:bottom w:val="single" w:sz="4" w:space="0" w:color="auto"/>
              <w:right w:val="single" w:sz="4" w:space="0" w:color="auto"/>
            </w:tcBorders>
            <w:vAlign w:val="center"/>
            <w:hideMark/>
          </w:tcPr>
          <w:p w14:paraId="6FEA8893" w14:textId="77777777" w:rsidR="009539F9" w:rsidRPr="005F1438" w:rsidRDefault="009539F9" w:rsidP="0010604B">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138664D1" w14:textId="77777777" w:rsidR="009539F9" w:rsidRPr="005F1438" w:rsidRDefault="009539F9" w:rsidP="0010604B">
            <w:pPr>
              <w:rPr>
                <w:rFonts w:ascii="Calibri" w:hAnsi="Calibri" w:cs="Calibri"/>
                <w:color w:val="000000"/>
              </w:rPr>
            </w:pPr>
            <w:r w:rsidRPr="005F1438">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25D671AE" w14:textId="77777777" w:rsidR="009539F9" w:rsidRPr="005F1438" w:rsidRDefault="009539F9" w:rsidP="0010604B">
            <w:pPr>
              <w:rPr>
                <w:rFonts w:ascii="Calibri" w:hAnsi="Calibri" w:cs="Calibri"/>
                <w:color w:val="000000"/>
              </w:rPr>
            </w:pPr>
            <w:r w:rsidRPr="005F1438">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2ED3EC31" w14:textId="77777777" w:rsidR="009539F9" w:rsidRPr="005F1438" w:rsidRDefault="009539F9" w:rsidP="0010604B">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1318CE53" w14:textId="77777777" w:rsidR="009539F9" w:rsidRPr="005F1438" w:rsidRDefault="009539F9" w:rsidP="0010604B">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39AFF44F" w14:textId="77777777" w:rsidR="009539F9" w:rsidRPr="005F1438" w:rsidRDefault="009539F9" w:rsidP="0010604B">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2E3C5058" w14:textId="77777777" w:rsidR="009539F9" w:rsidRPr="005F1438" w:rsidRDefault="009539F9" w:rsidP="0010604B">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AE30B0C" w14:textId="77777777" w:rsidR="009539F9" w:rsidRPr="005F1438" w:rsidRDefault="009539F9" w:rsidP="0010604B">
            <w:pPr>
              <w:rPr>
                <w:rFonts w:ascii="Calibri" w:hAnsi="Calibri" w:cs="Calibri"/>
                <w:color w:val="000000"/>
              </w:rPr>
            </w:pPr>
          </w:p>
        </w:tc>
      </w:tr>
      <w:tr w:rsidR="009539F9" w:rsidRPr="005F1438" w14:paraId="69972BD4" w14:textId="77777777" w:rsidTr="0010604B">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7326F1"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A9BCB2"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2B8EE01"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8F6139"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6919EC6"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B84EE52"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5B771D8" w14:textId="77777777" w:rsidR="009539F9" w:rsidRPr="005F1438" w:rsidRDefault="009539F9" w:rsidP="0010604B">
            <w:pPr>
              <w:jc w:val="center"/>
              <w:rPr>
                <w:rFonts w:ascii="Calibri" w:hAnsi="Calibri" w:cs="Calibri"/>
                <w:color w:val="000000"/>
              </w:rPr>
            </w:pPr>
            <w:r w:rsidRPr="005F1438">
              <w:rPr>
                <w:rFonts w:ascii="Calibri" w:hAnsi="Calibri" w:cs="Calibri"/>
                <w:color w:val="000000"/>
              </w:rPr>
              <w:t> </w:t>
            </w:r>
          </w:p>
        </w:tc>
      </w:tr>
      <w:tr w:rsidR="009539F9" w:rsidRPr="005F1438" w14:paraId="7ADB829B" w14:textId="77777777" w:rsidTr="0010604B">
        <w:trPr>
          <w:trHeight w:val="300"/>
        </w:trPr>
        <w:tc>
          <w:tcPr>
            <w:tcW w:w="212" w:type="pct"/>
            <w:vMerge/>
            <w:tcBorders>
              <w:top w:val="nil"/>
              <w:left w:val="single" w:sz="4" w:space="0" w:color="auto"/>
              <w:bottom w:val="single" w:sz="4" w:space="0" w:color="auto"/>
              <w:right w:val="single" w:sz="4" w:space="0" w:color="auto"/>
            </w:tcBorders>
            <w:vAlign w:val="center"/>
            <w:hideMark/>
          </w:tcPr>
          <w:p w14:paraId="67796557" w14:textId="77777777" w:rsidR="009539F9" w:rsidRPr="005F1438" w:rsidRDefault="009539F9" w:rsidP="0010604B">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3731A814" w14:textId="77777777" w:rsidR="009539F9" w:rsidRPr="005F1438" w:rsidRDefault="009539F9" w:rsidP="0010604B">
            <w:pPr>
              <w:rPr>
                <w:rFonts w:ascii="Calibri" w:hAnsi="Calibri" w:cs="Calibri"/>
                <w:color w:val="000000"/>
              </w:rPr>
            </w:pPr>
            <w:r w:rsidRPr="005F1438">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0709C935" w14:textId="77777777" w:rsidR="009539F9" w:rsidRPr="005F1438" w:rsidRDefault="009539F9" w:rsidP="0010604B">
            <w:pPr>
              <w:rPr>
                <w:rFonts w:ascii="Calibri" w:hAnsi="Calibri" w:cs="Calibri"/>
                <w:color w:val="000000"/>
              </w:rPr>
            </w:pPr>
            <w:r w:rsidRPr="005F1438">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1D78A3BD" w14:textId="77777777" w:rsidR="009539F9" w:rsidRPr="005F1438" w:rsidRDefault="009539F9" w:rsidP="0010604B">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382E46F4" w14:textId="77777777" w:rsidR="009539F9" w:rsidRPr="005F1438" w:rsidRDefault="009539F9" w:rsidP="0010604B">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6264C871" w14:textId="77777777" w:rsidR="009539F9" w:rsidRPr="005F1438" w:rsidRDefault="009539F9" w:rsidP="0010604B">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4F6A9408" w14:textId="77777777" w:rsidR="009539F9" w:rsidRPr="005F1438" w:rsidRDefault="009539F9" w:rsidP="0010604B">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46BDCFD9" w14:textId="77777777" w:rsidR="009539F9" w:rsidRPr="005F1438" w:rsidRDefault="009539F9" w:rsidP="0010604B">
            <w:pPr>
              <w:rPr>
                <w:rFonts w:ascii="Calibri" w:hAnsi="Calibri" w:cs="Calibri"/>
                <w:color w:val="000000"/>
              </w:rPr>
            </w:pPr>
          </w:p>
        </w:tc>
      </w:tr>
      <w:tr w:rsidR="009539F9" w:rsidRPr="005F1438" w14:paraId="7CB2B719" w14:textId="77777777" w:rsidTr="0010604B">
        <w:trPr>
          <w:trHeight w:val="300"/>
        </w:trPr>
        <w:tc>
          <w:tcPr>
            <w:tcW w:w="212" w:type="pct"/>
            <w:tcBorders>
              <w:top w:val="nil"/>
              <w:left w:val="nil"/>
              <w:bottom w:val="nil"/>
              <w:right w:val="nil"/>
            </w:tcBorders>
            <w:shd w:val="clear" w:color="auto" w:fill="auto"/>
            <w:noWrap/>
            <w:vAlign w:val="bottom"/>
            <w:hideMark/>
          </w:tcPr>
          <w:p w14:paraId="522E7F26" w14:textId="77777777" w:rsidR="009539F9" w:rsidRPr="005F1438" w:rsidRDefault="009539F9" w:rsidP="0010604B">
            <w:pPr>
              <w:rPr>
                <w:rFonts w:ascii="Calibri" w:hAnsi="Calibri" w:cs="Calibri"/>
                <w:color w:val="000000"/>
              </w:rPr>
            </w:pPr>
          </w:p>
        </w:tc>
        <w:tc>
          <w:tcPr>
            <w:tcW w:w="637" w:type="pct"/>
            <w:tcBorders>
              <w:top w:val="nil"/>
              <w:left w:val="nil"/>
              <w:bottom w:val="nil"/>
              <w:right w:val="nil"/>
            </w:tcBorders>
            <w:shd w:val="clear" w:color="auto" w:fill="auto"/>
            <w:noWrap/>
            <w:vAlign w:val="bottom"/>
            <w:hideMark/>
          </w:tcPr>
          <w:p w14:paraId="5CD0C4F9" w14:textId="77777777" w:rsidR="009539F9" w:rsidRPr="005F1438" w:rsidRDefault="009539F9" w:rsidP="0010604B">
            <w:pPr>
              <w:rPr>
                <w:rFonts w:ascii="Calibri" w:hAnsi="Calibri" w:cs="Calibri"/>
                <w:color w:val="000000"/>
              </w:rPr>
            </w:pPr>
          </w:p>
        </w:tc>
        <w:tc>
          <w:tcPr>
            <w:tcW w:w="797" w:type="pct"/>
            <w:tcBorders>
              <w:top w:val="nil"/>
              <w:left w:val="nil"/>
              <w:bottom w:val="nil"/>
              <w:right w:val="nil"/>
            </w:tcBorders>
            <w:shd w:val="clear" w:color="auto" w:fill="auto"/>
            <w:noWrap/>
            <w:vAlign w:val="bottom"/>
            <w:hideMark/>
          </w:tcPr>
          <w:p w14:paraId="50215B13" w14:textId="77777777" w:rsidR="009539F9" w:rsidRPr="005F1438" w:rsidRDefault="009539F9" w:rsidP="0010604B">
            <w:pPr>
              <w:rPr>
                <w:rFonts w:ascii="Calibri" w:hAnsi="Calibri" w:cs="Calibri"/>
                <w:color w:val="000000"/>
              </w:rPr>
            </w:pPr>
          </w:p>
        </w:tc>
        <w:tc>
          <w:tcPr>
            <w:tcW w:w="1049" w:type="pct"/>
            <w:gridSpan w:val="2"/>
            <w:tcBorders>
              <w:top w:val="nil"/>
              <w:left w:val="nil"/>
              <w:bottom w:val="nil"/>
              <w:right w:val="nil"/>
            </w:tcBorders>
            <w:shd w:val="clear" w:color="auto" w:fill="auto"/>
            <w:noWrap/>
            <w:vAlign w:val="bottom"/>
            <w:hideMark/>
          </w:tcPr>
          <w:p w14:paraId="2AAFC0D8" w14:textId="77777777" w:rsidR="009539F9" w:rsidRPr="005F1438" w:rsidRDefault="009539F9" w:rsidP="0010604B">
            <w:pPr>
              <w:rPr>
                <w:rFonts w:ascii="Calibri" w:hAnsi="Calibri" w:cs="Calibri"/>
                <w:color w:val="000000"/>
              </w:rPr>
            </w:pPr>
          </w:p>
        </w:tc>
        <w:tc>
          <w:tcPr>
            <w:tcW w:w="344" w:type="pct"/>
            <w:tcBorders>
              <w:top w:val="nil"/>
              <w:left w:val="nil"/>
              <w:bottom w:val="nil"/>
              <w:right w:val="nil"/>
            </w:tcBorders>
            <w:shd w:val="clear" w:color="auto" w:fill="auto"/>
            <w:noWrap/>
            <w:vAlign w:val="bottom"/>
            <w:hideMark/>
          </w:tcPr>
          <w:p w14:paraId="3385E940" w14:textId="77777777" w:rsidR="009539F9" w:rsidRPr="005F1438" w:rsidRDefault="009539F9" w:rsidP="0010604B">
            <w:pPr>
              <w:rPr>
                <w:rFonts w:ascii="Calibri" w:hAnsi="Calibri" w:cs="Calibri"/>
                <w:color w:val="000000"/>
              </w:rPr>
            </w:pPr>
          </w:p>
        </w:tc>
        <w:tc>
          <w:tcPr>
            <w:tcW w:w="310" w:type="pct"/>
            <w:gridSpan w:val="2"/>
            <w:tcBorders>
              <w:top w:val="nil"/>
              <w:left w:val="nil"/>
              <w:bottom w:val="nil"/>
              <w:right w:val="nil"/>
            </w:tcBorders>
            <w:shd w:val="clear" w:color="auto" w:fill="auto"/>
            <w:noWrap/>
            <w:vAlign w:val="bottom"/>
            <w:hideMark/>
          </w:tcPr>
          <w:p w14:paraId="3351FA5E" w14:textId="77777777" w:rsidR="009539F9" w:rsidRPr="005F1438" w:rsidRDefault="009539F9" w:rsidP="0010604B">
            <w:pPr>
              <w:rPr>
                <w:rFonts w:ascii="Calibri" w:hAnsi="Calibri" w:cs="Calibri"/>
                <w:color w:val="000000"/>
              </w:rPr>
            </w:pPr>
          </w:p>
        </w:tc>
        <w:tc>
          <w:tcPr>
            <w:tcW w:w="767" w:type="pct"/>
            <w:gridSpan w:val="2"/>
            <w:tcBorders>
              <w:top w:val="nil"/>
              <w:left w:val="nil"/>
              <w:bottom w:val="nil"/>
              <w:right w:val="nil"/>
            </w:tcBorders>
            <w:shd w:val="clear" w:color="auto" w:fill="auto"/>
            <w:noWrap/>
            <w:vAlign w:val="bottom"/>
            <w:hideMark/>
          </w:tcPr>
          <w:p w14:paraId="6AFEB1E0" w14:textId="77777777" w:rsidR="009539F9" w:rsidRPr="005F1438" w:rsidRDefault="009539F9" w:rsidP="0010604B">
            <w:pPr>
              <w:rPr>
                <w:rFonts w:ascii="Calibri" w:hAnsi="Calibri" w:cs="Calibri"/>
                <w:color w:val="000000"/>
              </w:rPr>
            </w:pPr>
          </w:p>
        </w:tc>
        <w:tc>
          <w:tcPr>
            <w:tcW w:w="884" w:type="pct"/>
            <w:gridSpan w:val="2"/>
            <w:tcBorders>
              <w:top w:val="nil"/>
              <w:left w:val="nil"/>
              <w:bottom w:val="nil"/>
              <w:right w:val="nil"/>
            </w:tcBorders>
            <w:shd w:val="clear" w:color="auto" w:fill="auto"/>
            <w:noWrap/>
            <w:vAlign w:val="bottom"/>
            <w:hideMark/>
          </w:tcPr>
          <w:p w14:paraId="47FAD463" w14:textId="77777777" w:rsidR="009539F9" w:rsidRPr="005F1438" w:rsidRDefault="009539F9" w:rsidP="0010604B">
            <w:pPr>
              <w:rPr>
                <w:rFonts w:ascii="Calibri" w:hAnsi="Calibri" w:cs="Calibri"/>
                <w:color w:val="000000"/>
              </w:rPr>
            </w:pPr>
          </w:p>
        </w:tc>
      </w:tr>
      <w:tr w:rsidR="009539F9" w:rsidRPr="005F1438" w14:paraId="4DAF02F4" w14:textId="77777777" w:rsidTr="0010604B">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2731D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OBLICZENIA</w:t>
            </w:r>
          </w:p>
        </w:tc>
      </w:tr>
      <w:tr w:rsidR="009539F9" w:rsidRPr="005F1438" w14:paraId="0585B3C5" w14:textId="77777777" w:rsidTr="0010604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375C"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Ilość czasu dyspozycyjnego do rozliczenia: ________h_______ min w tym:</w:t>
            </w:r>
          </w:p>
        </w:tc>
      </w:tr>
      <w:tr w:rsidR="009539F9" w:rsidRPr="005F1438" w14:paraId="170C748A" w14:textId="77777777" w:rsidTr="0010604B">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754E3CE4"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5582FD1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shd w:val="clear" w:color="auto" w:fill="auto"/>
            <w:vAlign w:val="center"/>
            <w:hideMark/>
          </w:tcPr>
          <w:p w14:paraId="1D34951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shd w:val="clear" w:color="auto" w:fill="auto"/>
            <w:vAlign w:val="center"/>
            <w:hideMark/>
          </w:tcPr>
          <w:p w14:paraId="0548EB4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shd w:val="clear" w:color="auto" w:fill="auto"/>
            <w:vAlign w:val="center"/>
            <w:hideMark/>
          </w:tcPr>
          <w:p w14:paraId="5977AF2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shd w:val="clear" w:color="auto" w:fill="auto"/>
            <w:vAlign w:val="center"/>
            <w:hideMark/>
          </w:tcPr>
          <w:p w14:paraId="5F88591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shd w:val="clear" w:color="auto" w:fill="auto"/>
            <w:vAlign w:val="center"/>
            <w:hideMark/>
          </w:tcPr>
          <w:p w14:paraId="0CCFB2D6"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obliczającego (koordynatora umowy)</w:t>
            </w:r>
          </w:p>
        </w:tc>
      </w:tr>
      <w:tr w:rsidR="009539F9" w:rsidRPr="005F1438" w14:paraId="1EEFB24B" w14:textId="77777777" w:rsidTr="0010604B">
        <w:trPr>
          <w:trHeight w:val="76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3DF9FD5"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45039614" w14:textId="77777777" w:rsidR="009539F9" w:rsidRPr="005F1438" w:rsidRDefault="009539F9" w:rsidP="0010604B">
            <w:pPr>
              <w:rPr>
                <w:rFonts w:ascii="Calibri" w:hAnsi="Calibri" w:cs="Calibri"/>
                <w:color w:val="000000"/>
                <w:sz w:val="16"/>
                <w:szCs w:val="16"/>
              </w:rPr>
            </w:pPr>
            <w:r w:rsidRPr="005F1438">
              <w:rPr>
                <w:rFonts w:ascii="Calibri" w:hAnsi="Calibri" w:cs="Calibri"/>
                <w:b/>
                <w:color w:val="000000"/>
                <w:sz w:val="16"/>
                <w:szCs w:val="16"/>
              </w:rPr>
              <w:t>To</w:t>
            </w:r>
            <w:r w:rsidRPr="005F1438">
              <w:rPr>
                <w:rFonts w:ascii="Calibri" w:hAnsi="Calibri" w:cs="Calibri"/>
                <w:color w:val="000000"/>
                <w:sz w:val="16"/>
                <w:szCs w:val="16"/>
              </w:rPr>
              <w:t xml:space="preserve"> - czas pod obciążeniem (wariant A), </w:t>
            </w:r>
            <w:proofErr w:type="spellStart"/>
            <w:r w:rsidRPr="005F1438">
              <w:rPr>
                <w:rFonts w:ascii="Calibri" w:hAnsi="Calibri" w:cs="Calibri"/>
                <w:b/>
                <w:color w:val="000000"/>
                <w:sz w:val="16"/>
                <w:szCs w:val="16"/>
              </w:rPr>
              <w:t>Tps</w:t>
            </w:r>
            <w:proofErr w:type="spellEnd"/>
            <w:r w:rsidRPr="005F1438">
              <w:rPr>
                <w:rFonts w:ascii="Calibri" w:hAnsi="Calibri" w:cs="Calibri"/>
                <w:color w:val="000000"/>
                <w:sz w:val="16"/>
                <w:szCs w:val="16"/>
              </w:rPr>
              <w:t xml:space="preserve"> - czas pracy silnika (wariant B),                 </w:t>
            </w:r>
            <w:proofErr w:type="spellStart"/>
            <w:r w:rsidRPr="005F1438">
              <w:rPr>
                <w:rFonts w:ascii="Calibri" w:hAnsi="Calibri" w:cs="Calibri"/>
                <w:b/>
                <w:color w:val="000000"/>
                <w:sz w:val="16"/>
                <w:szCs w:val="16"/>
              </w:rPr>
              <w:t>Td</w:t>
            </w:r>
            <w:proofErr w:type="spellEnd"/>
            <w:r w:rsidRPr="005F1438">
              <w:rPr>
                <w:rFonts w:ascii="Calibri" w:hAnsi="Calibri" w:cs="Calibri"/>
                <w:b/>
                <w:color w:val="000000"/>
                <w:sz w:val="16"/>
                <w:szCs w:val="16"/>
              </w:rPr>
              <w:t xml:space="preserve"> </w:t>
            </w:r>
            <w:r w:rsidRPr="005F1438">
              <w:rPr>
                <w:rFonts w:ascii="Calibri" w:hAnsi="Calibri" w:cs="Calibri"/>
                <w:color w:val="000000"/>
                <w:sz w:val="16"/>
                <w:szCs w:val="16"/>
              </w:rPr>
              <w:t xml:space="preserve">- czas jazdy (wariant C),                      </w:t>
            </w:r>
          </w:p>
        </w:tc>
        <w:tc>
          <w:tcPr>
            <w:tcW w:w="964" w:type="pct"/>
            <w:tcBorders>
              <w:top w:val="nil"/>
              <w:left w:val="nil"/>
              <w:bottom w:val="single" w:sz="4" w:space="0" w:color="auto"/>
              <w:right w:val="single" w:sz="4" w:space="0" w:color="auto"/>
            </w:tcBorders>
            <w:shd w:val="clear" w:color="auto" w:fill="auto"/>
            <w:noWrap/>
            <w:vAlign w:val="bottom"/>
            <w:hideMark/>
          </w:tcPr>
          <w:p w14:paraId="35A16617"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0BD65E9E"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39F89A3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1140AFAF"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A08A8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0FF3453E" w14:textId="77777777" w:rsidTr="0010604B">
        <w:trPr>
          <w:trHeight w:val="12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C9798EC"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0ED27FFC" w14:textId="77777777" w:rsidR="009539F9" w:rsidRPr="005F1438" w:rsidRDefault="009539F9" w:rsidP="0010604B">
            <w:pPr>
              <w:rPr>
                <w:rFonts w:ascii="Calibri" w:hAnsi="Calibri" w:cs="Calibri"/>
                <w:color w:val="000000"/>
                <w:sz w:val="16"/>
                <w:szCs w:val="16"/>
              </w:rPr>
            </w:pPr>
            <w:proofErr w:type="spellStart"/>
            <w:r w:rsidRPr="005F1438">
              <w:rPr>
                <w:rFonts w:ascii="Calibri" w:hAnsi="Calibri" w:cs="Calibri"/>
                <w:b/>
                <w:color w:val="000000"/>
                <w:sz w:val="16"/>
                <w:szCs w:val="16"/>
              </w:rPr>
              <w:t>Tj+Tw</w:t>
            </w:r>
            <w:proofErr w:type="spellEnd"/>
            <w:r w:rsidRPr="005F1438">
              <w:rPr>
                <w:rFonts w:ascii="Calibri" w:hAnsi="Calibri" w:cs="Calibri"/>
                <w:color w:val="000000"/>
                <w:sz w:val="16"/>
                <w:szCs w:val="16"/>
              </w:rPr>
              <w:t xml:space="preserve"> - czas w dyspozycji na biegu jałowym wraz z czasem pozostawania w dyspozycji przy wyłączonym silniku (wariant A),                                                     </w:t>
            </w:r>
            <w:proofErr w:type="spellStart"/>
            <w:r w:rsidRPr="005F1438">
              <w:rPr>
                <w:rFonts w:ascii="Calibri" w:hAnsi="Calibri" w:cs="Calibri"/>
                <w:b/>
                <w:color w:val="000000"/>
                <w:sz w:val="16"/>
                <w:szCs w:val="16"/>
              </w:rPr>
              <w:t>Tw</w:t>
            </w:r>
            <w:proofErr w:type="spellEnd"/>
            <w:r w:rsidRPr="005F1438">
              <w:rPr>
                <w:rFonts w:ascii="Calibri" w:hAnsi="Calibri" w:cs="Calibri"/>
                <w:color w:val="000000"/>
                <w:sz w:val="16"/>
                <w:szCs w:val="16"/>
              </w:rPr>
              <w:t xml:space="preserve"> czas w dyspozycji przy </w:t>
            </w:r>
            <w:proofErr w:type="spellStart"/>
            <w:r w:rsidRPr="005F1438">
              <w:rPr>
                <w:rFonts w:ascii="Calibri" w:hAnsi="Calibri" w:cs="Calibri"/>
                <w:color w:val="000000"/>
                <w:sz w:val="16"/>
                <w:szCs w:val="16"/>
              </w:rPr>
              <w:t>wyłaczonym</w:t>
            </w:r>
            <w:proofErr w:type="spellEnd"/>
            <w:r w:rsidRPr="005F1438">
              <w:rPr>
                <w:rFonts w:ascii="Calibri" w:hAnsi="Calibri" w:cs="Calibri"/>
                <w:color w:val="000000"/>
                <w:sz w:val="16"/>
                <w:szCs w:val="16"/>
              </w:rPr>
              <w:t xml:space="preserve"> silniku (wariant B),                                      </w:t>
            </w:r>
            <w:proofErr w:type="spellStart"/>
            <w:r w:rsidRPr="005F1438">
              <w:rPr>
                <w:rFonts w:ascii="Calibri" w:hAnsi="Calibri" w:cs="Calibri"/>
                <w:b/>
                <w:color w:val="000000"/>
                <w:sz w:val="16"/>
                <w:szCs w:val="16"/>
              </w:rPr>
              <w:t>Ts</w:t>
            </w:r>
            <w:proofErr w:type="spellEnd"/>
            <w:r w:rsidRPr="005F1438">
              <w:rPr>
                <w:rFonts w:ascii="Calibri" w:hAnsi="Calibri" w:cs="Calibri"/>
                <w:color w:val="000000"/>
                <w:sz w:val="16"/>
                <w:szCs w:val="16"/>
              </w:rPr>
              <w:t xml:space="preserve"> - czas postoju (wariant C),                    (lub czas awarii)</w:t>
            </w:r>
          </w:p>
        </w:tc>
        <w:tc>
          <w:tcPr>
            <w:tcW w:w="964" w:type="pct"/>
            <w:tcBorders>
              <w:top w:val="nil"/>
              <w:left w:val="nil"/>
              <w:bottom w:val="single" w:sz="4" w:space="0" w:color="auto"/>
              <w:right w:val="single" w:sz="4" w:space="0" w:color="auto"/>
            </w:tcBorders>
            <w:shd w:val="clear" w:color="auto" w:fill="auto"/>
            <w:noWrap/>
            <w:vAlign w:val="bottom"/>
            <w:hideMark/>
          </w:tcPr>
          <w:p w14:paraId="3C84AFE7"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495D0417"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1072B1A9"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1B1668ED"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45C41F58" w14:textId="77777777" w:rsidR="009539F9" w:rsidRPr="005F1438" w:rsidRDefault="009539F9" w:rsidP="0010604B">
            <w:pPr>
              <w:rPr>
                <w:rFonts w:ascii="Calibri" w:hAnsi="Calibri" w:cs="Calibri"/>
                <w:color w:val="000000"/>
                <w:sz w:val="18"/>
                <w:szCs w:val="18"/>
              </w:rPr>
            </w:pPr>
          </w:p>
        </w:tc>
      </w:tr>
      <w:tr w:rsidR="009539F9" w:rsidRPr="005F1438" w14:paraId="04CE2777" w14:textId="77777777" w:rsidTr="0010604B">
        <w:trPr>
          <w:trHeight w:val="300"/>
        </w:trPr>
        <w:tc>
          <w:tcPr>
            <w:tcW w:w="31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41FF0"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5339E77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6F70CF2A"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55C86B6D" w14:textId="77777777" w:rsidR="009539F9" w:rsidRPr="005F1438" w:rsidRDefault="009539F9" w:rsidP="0010604B">
            <w:pPr>
              <w:rPr>
                <w:rFonts w:ascii="Calibri" w:hAnsi="Calibri" w:cs="Calibri"/>
                <w:color w:val="000000"/>
                <w:sz w:val="18"/>
                <w:szCs w:val="18"/>
              </w:rPr>
            </w:pPr>
          </w:p>
        </w:tc>
      </w:tr>
    </w:tbl>
    <w:p w14:paraId="73CCC529" w14:textId="77777777" w:rsidR="009539F9" w:rsidRPr="005F1438" w:rsidRDefault="009539F9" w:rsidP="009539F9">
      <w:pPr>
        <w:contextualSpacing/>
        <w:rPr>
          <w:b/>
          <w:bCs/>
          <w:szCs w:val="22"/>
        </w:rPr>
      </w:pPr>
    </w:p>
    <w:p w14:paraId="11B4BA4C" w14:textId="77777777" w:rsidR="009539F9" w:rsidRPr="005F1438" w:rsidRDefault="009539F9" w:rsidP="009539F9">
      <w:pPr>
        <w:contextualSpacing/>
        <w:rPr>
          <w:b/>
          <w:bCs/>
          <w:szCs w:val="22"/>
        </w:rPr>
      </w:pPr>
    </w:p>
    <w:p w14:paraId="5D5BA796" w14:textId="77777777" w:rsidR="009539F9" w:rsidRPr="005F1438" w:rsidRDefault="009539F9" w:rsidP="009539F9">
      <w:pPr>
        <w:contextualSpacing/>
        <w:rPr>
          <w:b/>
          <w:bCs/>
          <w:szCs w:val="22"/>
        </w:rPr>
      </w:pPr>
    </w:p>
    <w:p w14:paraId="20390541" w14:textId="77777777" w:rsidR="009539F9" w:rsidRPr="005F1438" w:rsidRDefault="009539F9" w:rsidP="009539F9">
      <w:pPr>
        <w:contextualSpacing/>
        <w:rPr>
          <w:b/>
          <w:bCs/>
          <w:szCs w:val="22"/>
        </w:rPr>
      </w:pPr>
    </w:p>
    <w:p w14:paraId="468B4755" w14:textId="77777777" w:rsidR="009539F9" w:rsidRPr="005F1438" w:rsidRDefault="009539F9" w:rsidP="009539F9">
      <w:pPr>
        <w:contextualSpacing/>
        <w:rPr>
          <w:b/>
          <w:bCs/>
          <w:szCs w:val="22"/>
        </w:rPr>
      </w:pPr>
    </w:p>
    <w:p w14:paraId="683C74F9" w14:textId="77777777" w:rsidR="009539F9" w:rsidRPr="005F1438" w:rsidRDefault="009539F9" w:rsidP="009539F9">
      <w:pPr>
        <w:contextualSpacing/>
        <w:rPr>
          <w:b/>
          <w:bCs/>
          <w:szCs w:val="22"/>
        </w:rPr>
      </w:pPr>
    </w:p>
    <w:p w14:paraId="72606047" w14:textId="77777777" w:rsidR="009539F9" w:rsidRPr="005F1438" w:rsidRDefault="009539F9" w:rsidP="009539F9">
      <w:pPr>
        <w:contextualSpacing/>
        <w:rPr>
          <w:b/>
          <w:bCs/>
          <w:szCs w:val="22"/>
        </w:rPr>
      </w:pPr>
    </w:p>
    <w:p w14:paraId="765A6C3D" w14:textId="77777777" w:rsidR="009539F9" w:rsidRPr="005F1438" w:rsidRDefault="009539F9" w:rsidP="009539F9">
      <w:pPr>
        <w:contextualSpacing/>
        <w:rPr>
          <w:b/>
          <w:bCs/>
          <w:szCs w:val="22"/>
        </w:rPr>
      </w:pPr>
    </w:p>
    <w:p w14:paraId="05F76875" w14:textId="77777777" w:rsidR="009539F9" w:rsidRPr="005F1438" w:rsidRDefault="009539F9" w:rsidP="009539F9">
      <w:pPr>
        <w:contextualSpacing/>
        <w:rPr>
          <w:b/>
          <w:bCs/>
          <w:szCs w:val="22"/>
        </w:rPr>
      </w:pPr>
    </w:p>
    <w:p w14:paraId="7F6F1390" w14:textId="77777777" w:rsidR="009539F9" w:rsidRPr="005F1438" w:rsidRDefault="009539F9" w:rsidP="009539F9">
      <w:pPr>
        <w:contextualSpacing/>
        <w:rPr>
          <w:b/>
          <w:bCs/>
          <w:szCs w:val="22"/>
        </w:rPr>
      </w:pPr>
    </w:p>
    <w:p w14:paraId="634E6AF4" w14:textId="77777777" w:rsidR="009539F9" w:rsidRPr="005F1438" w:rsidRDefault="009539F9" w:rsidP="009539F9">
      <w:pPr>
        <w:ind w:left="1495"/>
        <w:contextualSpacing/>
        <w:jc w:val="right"/>
        <w:rPr>
          <w:b/>
          <w:bCs/>
          <w:szCs w:val="22"/>
        </w:rPr>
      </w:pPr>
    </w:p>
    <w:p w14:paraId="526A055B" w14:textId="77777777" w:rsidR="009539F9" w:rsidRPr="005F1438" w:rsidRDefault="009539F9" w:rsidP="009539F9">
      <w:pPr>
        <w:ind w:left="1495"/>
        <w:contextualSpacing/>
        <w:jc w:val="right"/>
        <w:rPr>
          <w:b/>
          <w:bCs/>
          <w:szCs w:val="22"/>
        </w:rPr>
      </w:pPr>
    </w:p>
    <w:p w14:paraId="485C516B" w14:textId="77777777" w:rsidR="009539F9" w:rsidRPr="005F1438" w:rsidRDefault="009539F9" w:rsidP="009539F9">
      <w:pPr>
        <w:ind w:left="1495"/>
        <w:contextualSpacing/>
        <w:jc w:val="right"/>
        <w:rPr>
          <w:b/>
          <w:bCs/>
          <w:szCs w:val="22"/>
        </w:rPr>
      </w:pPr>
    </w:p>
    <w:p w14:paraId="18AC5C27" w14:textId="77777777" w:rsidR="009539F9" w:rsidRPr="005F1438" w:rsidRDefault="009539F9" w:rsidP="009539F9">
      <w:pPr>
        <w:ind w:left="1495"/>
        <w:contextualSpacing/>
        <w:jc w:val="right"/>
        <w:rPr>
          <w:b/>
          <w:bCs/>
          <w:szCs w:val="22"/>
        </w:rPr>
      </w:pPr>
    </w:p>
    <w:p w14:paraId="2757F553" w14:textId="77777777" w:rsidR="009539F9" w:rsidRPr="005F1438" w:rsidRDefault="009539F9" w:rsidP="009539F9">
      <w:pPr>
        <w:ind w:left="1495"/>
        <w:contextualSpacing/>
        <w:jc w:val="right"/>
        <w:rPr>
          <w:b/>
          <w:bCs/>
          <w:szCs w:val="22"/>
        </w:rPr>
      </w:pPr>
    </w:p>
    <w:p w14:paraId="746B2A9F" w14:textId="77777777" w:rsidR="009539F9" w:rsidRPr="005F1438" w:rsidRDefault="009539F9" w:rsidP="009539F9">
      <w:pPr>
        <w:ind w:left="1495"/>
        <w:contextualSpacing/>
        <w:jc w:val="right"/>
        <w:rPr>
          <w:b/>
          <w:bCs/>
          <w:szCs w:val="22"/>
        </w:rPr>
      </w:pPr>
    </w:p>
    <w:p w14:paraId="4E4EFBD0" w14:textId="77777777" w:rsidR="009539F9" w:rsidRPr="005F1438" w:rsidRDefault="009539F9" w:rsidP="009539F9">
      <w:pPr>
        <w:ind w:left="1495"/>
        <w:contextualSpacing/>
        <w:jc w:val="right"/>
        <w:rPr>
          <w:b/>
          <w:bCs/>
          <w:szCs w:val="22"/>
        </w:rPr>
      </w:pPr>
    </w:p>
    <w:p w14:paraId="471F43B0" w14:textId="77777777" w:rsidR="009539F9" w:rsidRPr="005F1438" w:rsidRDefault="009539F9" w:rsidP="009539F9">
      <w:pPr>
        <w:ind w:left="1495"/>
        <w:contextualSpacing/>
        <w:jc w:val="right"/>
        <w:rPr>
          <w:b/>
          <w:bCs/>
          <w:szCs w:val="22"/>
        </w:rPr>
      </w:pPr>
    </w:p>
    <w:p w14:paraId="15748AB6" w14:textId="77777777" w:rsidR="009539F9" w:rsidRPr="005F1438" w:rsidRDefault="009539F9" w:rsidP="009539F9">
      <w:pPr>
        <w:ind w:left="1495"/>
        <w:contextualSpacing/>
        <w:jc w:val="right"/>
        <w:rPr>
          <w:b/>
          <w:bCs/>
          <w:szCs w:val="22"/>
        </w:rPr>
      </w:pPr>
    </w:p>
    <w:p w14:paraId="32FA1E71" w14:textId="77777777" w:rsidR="009539F9" w:rsidRPr="005F1438" w:rsidRDefault="009539F9" w:rsidP="009539F9">
      <w:pPr>
        <w:ind w:left="1495"/>
        <w:contextualSpacing/>
        <w:jc w:val="right"/>
        <w:rPr>
          <w:b/>
          <w:bCs/>
          <w:szCs w:val="22"/>
        </w:rPr>
      </w:pPr>
    </w:p>
    <w:p w14:paraId="406EA2FA" w14:textId="77777777" w:rsidR="009539F9" w:rsidRPr="005F1438" w:rsidRDefault="009539F9" w:rsidP="009539F9">
      <w:pPr>
        <w:ind w:left="1495"/>
        <w:contextualSpacing/>
        <w:jc w:val="right"/>
        <w:rPr>
          <w:b/>
          <w:bCs/>
          <w:szCs w:val="22"/>
        </w:rPr>
      </w:pPr>
    </w:p>
    <w:p w14:paraId="6F6F270F" w14:textId="77777777" w:rsidR="009539F9" w:rsidRPr="005F1438" w:rsidRDefault="009539F9" w:rsidP="009539F9">
      <w:pPr>
        <w:ind w:left="1495"/>
        <w:contextualSpacing/>
        <w:jc w:val="right"/>
        <w:rPr>
          <w:b/>
          <w:bCs/>
          <w:szCs w:val="22"/>
        </w:rPr>
      </w:pPr>
    </w:p>
    <w:p w14:paraId="163A6D47" w14:textId="77777777" w:rsidR="009539F9" w:rsidRPr="005F1438" w:rsidRDefault="009539F9" w:rsidP="009539F9">
      <w:pPr>
        <w:ind w:left="1495"/>
        <w:contextualSpacing/>
        <w:jc w:val="right"/>
        <w:rPr>
          <w:b/>
          <w:bCs/>
          <w:szCs w:val="22"/>
        </w:rPr>
      </w:pPr>
    </w:p>
    <w:p w14:paraId="5A7EF5F6" w14:textId="77777777" w:rsidR="009539F9" w:rsidRPr="005F1438" w:rsidRDefault="009539F9" w:rsidP="009539F9">
      <w:pPr>
        <w:ind w:left="1495"/>
        <w:contextualSpacing/>
        <w:jc w:val="right"/>
        <w:rPr>
          <w:b/>
          <w:bCs/>
          <w:szCs w:val="22"/>
        </w:rPr>
      </w:pPr>
    </w:p>
    <w:p w14:paraId="53AECEE9" w14:textId="77777777" w:rsidR="009539F9" w:rsidRDefault="009539F9" w:rsidP="009539F9">
      <w:pPr>
        <w:spacing w:after="160" w:line="259" w:lineRule="auto"/>
        <w:rPr>
          <w:b/>
          <w:bCs/>
          <w:szCs w:val="22"/>
        </w:rPr>
      </w:pPr>
      <w:r>
        <w:rPr>
          <w:b/>
          <w:bCs/>
          <w:szCs w:val="22"/>
        </w:rPr>
        <w:br w:type="page"/>
      </w:r>
    </w:p>
    <w:p w14:paraId="744493BD" w14:textId="77777777" w:rsidR="009539F9" w:rsidRPr="005F1438" w:rsidRDefault="009539F9" w:rsidP="009539F9">
      <w:pPr>
        <w:contextualSpacing/>
        <w:jc w:val="right"/>
        <w:rPr>
          <w:b/>
          <w:bCs/>
          <w:szCs w:val="22"/>
        </w:rPr>
      </w:pPr>
      <w:r w:rsidRPr="005F1438">
        <w:rPr>
          <w:b/>
          <w:bCs/>
          <w:szCs w:val="22"/>
        </w:rPr>
        <w:lastRenderedPageBreak/>
        <w:t>Załącznik nr 1a do SOPZ</w:t>
      </w:r>
    </w:p>
    <w:p w14:paraId="05E4A45D" w14:textId="77777777" w:rsidR="009539F9" w:rsidRPr="005F1438" w:rsidRDefault="009539F9" w:rsidP="009539F9">
      <w:pPr>
        <w:ind w:left="1495"/>
        <w:contextualSpacing/>
        <w:jc w:val="right"/>
        <w:rPr>
          <w:b/>
          <w:bCs/>
          <w:szCs w:val="22"/>
        </w:rPr>
      </w:pPr>
      <w:r w:rsidRPr="005F1438">
        <w:rPr>
          <w:b/>
          <w:bCs/>
          <w:szCs w:val="22"/>
        </w:rPr>
        <w:t xml:space="preserve">zlecenie usługi transportowej/ </w:t>
      </w:r>
    </w:p>
    <w:p w14:paraId="2F822A13" w14:textId="77777777" w:rsidR="009539F9" w:rsidRPr="005F1438" w:rsidRDefault="009539F9" w:rsidP="009539F9">
      <w:pPr>
        <w:ind w:left="1495"/>
        <w:contextualSpacing/>
        <w:jc w:val="right"/>
        <w:rPr>
          <w:b/>
          <w:bCs/>
          <w:szCs w:val="22"/>
        </w:rPr>
      </w:pPr>
      <w:r w:rsidRPr="005F1438">
        <w:rPr>
          <w:b/>
          <w:bCs/>
          <w:szCs w:val="22"/>
        </w:rPr>
        <w:t>sprzętowej bez monitoringu</w:t>
      </w:r>
    </w:p>
    <w:p w14:paraId="2F94EDC6" w14:textId="77777777" w:rsidR="009539F9" w:rsidRPr="005F1438" w:rsidRDefault="009539F9" w:rsidP="009539F9">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804"/>
        <w:gridCol w:w="281"/>
        <w:gridCol w:w="1573"/>
        <w:gridCol w:w="2843"/>
        <w:gridCol w:w="540"/>
        <w:gridCol w:w="1729"/>
        <w:gridCol w:w="1860"/>
      </w:tblGrid>
      <w:tr w:rsidR="009539F9" w:rsidRPr="005F1438" w14:paraId="112B5075" w14:textId="77777777" w:rsidTr="0010604B">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9AB8" w14:textId="77777777" w:rsidR="009539F9" w:rsidRPr="005F1438" w:rsidRDefault="009539F9" w:rsidP="0010604B">
            <w:pPr>
              <w:jc w:val="center"/>
              <w:rPr>
                <w:rFonts w:ascii="Calibri" w:hAnsi="Calibri" w:cs="Calibri"/>
                <w:color w:val="000000"/>
                <w:sz w:val="22"/>
                <w:szCs w:val="22"/>
              </w:rPr>
            </w:pPr>
            <w:r w:rsidRPr="005F1438">
              <w:rPr>
                <w:rFonts w:ascii="Calibri" w:eastAsia="Calibri" w:hAnsi="Calibri"/>
                <w:noProof/>
                <w:sz w:val="22"/>
                <w:szCs w:val="22"/>
              </w:rPr>
              <w:drawing>
                <wp:inline distT="0" distB="0" distL="0" distR="0" wp14:anchorId="13F25B56" wp14:editId="53A69CA7">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9"/>
                          <a:stretch>
                            <a:fillRect/>
                          </a:stretch>
                        </pic:blipFill>
                        <pic:spPr>
                          <a:xfrm>
                            <a:off x="0" y="0"/>
                            <a:ext cx="1566808" cy="688908"/>
                          </a:xfrm>
                          <a:prstGeom prst="rect">
                            <a:avLst/>
                          </a:prstGeom>
                        </pic:spPr>
                      </pic:pic>
                    </a:graphicData>
                  </a:graphic>
                </wp:inline>
              </w:drawing>
            </w:r>
            <w:r w:rsidRPr="005F1438">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6AA68438"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xml:space="preserve">Zlecenie ZTK/../…./…. do umowy nr </w:t>
            </w:r>
            <w:proofErr w:type="spellStart"/>
            <w:r w:rsidRPr="005F1438">
              <w:rPr>
                <w:rFonts w:ascii="Calibri" w:hAnsi="Calibri" w:cs="Calibri"/>
                <w:color w:val="000000"/>
                <w:sz w:val="22"/>
                <w:szCs w:val="22"/>
              </w:rPr>
              <w:t>e_Ru</w:t>
            </w:r>
            <w:proofErr w:type="spellEnd"/>
            <w:r w:rsidRPr="005F1438">
              <w:rPr>
                <w:rFonts w:ascii="Calibri" w:hAnsi="Calibri" w:cs="Calibri"/>
                <w:color w:val="000000"/>
                <w:sz w:val="22"/>
                <w:szCs w:val="22"/>
              </w:rPr>
              <w:t xml:space="preserve"> ……                                                                                                                                            na wykonanie usługi sprzętowej</w:t>
            </w:r>
          </w:p>
        </w:tc>
      </w:tr>
      <w:tr w:rsidR="009539F9" w:rsidRPr="005F1438" w14:paraId="30658070" w14:textId="77777777" w:rsidTr="0010604B">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45BA528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17FBC29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0F256DB2" w14:textId="77777777" w:rsidTr="0010604B">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40FD112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478784B8"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34FB5D3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2A34B132"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427EA24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Nr lokalizatora GPS</w:t>
            </w:r>
          </w:p>
        </w:tc>
      </w:tr>
      <w:tr w:rsidR="009539F9" w:rsidRPr="005F1438" w14:paraId="7E8AB441" w14:textId="77777777" w:rsidTr="0010604B">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29EDF399" w14:textId="77777777" w:rsidR="009539F9" w:rsidRPr="005F1438" w:rsidRDefault="009539F9" w:rsidP="0010604B">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28A6F55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281E223B"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140A4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6DBEFC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5DCFBD1F" w14:textId="77777777" w:rsidTr="0010604B">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2A32115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Data wykonania usługi:                                                                  czas w dyspozycji:       Zmiana A             od 6:30 do 13:30</w:t>
            </w:r>
          </w:p>
        </w:tc>
      </w:tr>
      <w:tr w:rsidR="009539F9" w:rsidRPr="005F1438" w14:paraId="2FFD9245" w14:textId="77777777" w:rsidTr="0010604B">
        <w:trPr>
          <w:trHeight w:val="300"/>
        </w:trPr>
        <w:tc>
          <w:tcPr>
            <w:tcW w:w="331" w:type="pct"/>
            <w:tcBorders>
              <w:top w:val="nil"/>
              <w:left w:val="nil"/>
              <w:bottom w:val="nil"/>
              <w:right w:val="nil"/>
            </w:tcBorders>
            <w:shd w:val="clear" w:color="auto" w:fill="auto"/>
            <w:noWrap/>
            <w:vAlign w:val="bottom"/>
            <w:hideMark/>
          </w:tcPr>
          <w:p w14:paraId="059746E6" w14:textId="77777777" w:rsidR="009539F9" w:rsidRPr="005F1438" w:rsidRDefault="009539F9" w:rsidP="0010604B">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787A9F8" w14:textId="77777777" w:rsidR="009539F9" w:rsidRPr="005F1438" w:rsidRDefault="009539F9" w:rsidP="0010604B">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A903C5A" w14:textId="77777777" w:rsidR="009539F9" w:rsidRPr="005F1438" w:rsidRDefault="009539F9" w:rsidP="0010604B">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A681773" w14:textId="77777777" w:rsidR="009539F9" w:rsidRPr="005F1438" w:rsidRDefault="009539F9" w:rsidP="0010604B">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26584695" w14:textId="77777777" w:rsidR="009539F9" w:rsidRPr="005F1438" w:rsidRDefault="009539F9" w:rsidP="0010604B">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239897A0" w14:textId="77777777" w:rsidR="009539F9" w:rsidRPr="005F1438" w:rsidRDefault="009539F9" w:rsidP="0010604B">
            <w:pPr>
              <w:rPr>
                <w:rFonts w:ascii="Calibri" w:hAnsi="Calibri" w:cs="Calibri"/>
                <w:color w:val="000000"/>
                <w:sz w:val="18"/>
                <w:szCs w:val="18"/>
              </w:rPr>
            </w:pPr>
          </w:p>
        </w:tc>
      </w:tr>
      <w:tr w:rsidR="009539F9" w:rsidRPr="005F1438" w14:paraId="301FDBAF" w14:textId="77777777" w:rsidTr="0010604B">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1CE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SPECYFIKACJA POTRZEB</w:t>
            </w:r>
          </w:p>
        </w:tc>
      </w:tr>
      <w:tr w:rsidR="009539F9" w:rsidRPr="005F1438" w14:paraId="5731D167" w14:textId="77777777" w:rsidTr="0010604B">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13BA0C4"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77935106"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69983A8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1009534A"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50CCEAF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605FD316"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Czas podstaw.</w:t>
            </w:r>
          </w:p>
        </w:tc>
      </w:tr>
      <w:tr w:rsidR="009539F9" w:rsidRPr="005F1438" w14:paraId="497ACA0F" w14:textId="77777777" w:rsidTr="0010604B">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2D3B312A"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2D9DC7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0AEAC02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6AD98D19"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3706F37D"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0B7E28C"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743DAFB0" w14:textId="77777777" w:rsidTr="0010604B">
        <w:trPr>
          <w:trHeight w:val="1215"/>
        </w:trPr>
        <w:tc>
          <w:tcPr>
            <w:tcW w:w="331" w:type="pct"/>
            <w:tcBorders>
              <w:top w:val="nil"/>
              <w:left w:val="nil"/>
              <w:bottom w:val="nil"/>
              <w:right w:val="nil"/>
            </w:tcBorders>
            <w:shd w:val="clear" w:color="auto" w:fill="auto"/>
            <w:noWrap/>
            <w:vAlign w:val="bottom"/>
            <w:hideMark/>
          </w:tcPr>
          <w:p w14:paraId="06A679F1" w14:textId="77777777" w:rsidR="009539F9" w:rsidRPr="005F1438" w:rsidRDefault="009539F9" w:rsidP="0010604B">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BA0D9E2" w14:textId="77777777" w:rsidR="009539F9" w:rsidRPr="005F1438" w:rsidRDefault="009539F9" w:rsidP="0010604B">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4D389F2" w14:textId="77777777" w:rsidR="009539F9" w:rsidRPr="005F1438" w:rsidRDefault="009539F9" w:rsidP="0010604B">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25FD065" w14:textId="77777777" w:rsidR="009539F9" w:rsidRPr="005F1438" w:rsidRDefault="009539F9" w:rsidP="0010604B">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10CA9779" w14:textId="77777777" w:rsidR="009539F9" w:rsidRPr="005F1438" w:rsidRDefault="009539F9" w:rsidP="0010604B">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721BC32" w14:textId="77777777" w:rsidR="009539F9" w:rsidRPr="005F1438" w:rsidRDefault="009539F9" w:rsidP="0010604B">
            <w:pPr>
              <w:rPr>
                <w:rFonts w:ascii="Calibri" w:hAnsi="Calibri" w:cs="Calibri"/>
                <w:color w:val="000000"/>
                <w:sz w:val="18"/>
                <w:szCs w:val="18"/>
              </w:rPr>
            </w:pPr>
          </w:p>
        </w:tc>
      </w:tr>
      <w:tr w:rsidR="009539F9" w:rsidRPr="005F1438" w14:paraId="43A28175" w14:textId="77777777" w:rsidTr="0010604B">
        <w:trPr>
          <w:trHeight w:val="480"/>
        </w:trPr>
        <w:tc>
          <w:tcPr>
            <w:tcW w:w="331" w:type="pct"/>
            <w:tcBorders>
              <w:top w:val="nil"/>
              <w:left w:val="nil"/>
              <w:bottom w:val="nil"/>
              <w:right w:val="nil"/>
            </w:tcBorders>
            <w:shd w:val="clear" w:color="auto" w:fill="auto"/>
            <w:noWrap/>
            <w:vAlign w:val="bottom"/>
            <w:hideMark/>
          </w:tcPr>
          <w:p w14:paraId="7D89F7DB" w14:textId="77777777" w:rsidR="009539F9" w:rsidRPr="005F1438" w:rsidRDefault="009539F9" w:rsidP="0010604B">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0F695C1" w14:textId="77777777" w:rsidR="009539F9" w:rsidRPr="005F1438" w:rsidRDefault="009539F9" w:rsidP="0010604B">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EDBD710" w14:textId="77777777" w:rsidR="009539F9" w:rsidRPr="005F1438" w:rsidRDefault="009539F9" w:rsidP="0010604B">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52D68BBB" w14:textId="77777777" w:rsidR="009539F9" w:rsidRPr="005F1438" w:rsidRDefault="009539F9" w:rsidP="0010604B">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B55C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2CD6B31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Zatwierdzam Koordynator transportu</w:t>
            </w:r>
          </w:p>
        </w:tc>
      </w:tr>
      <w:tr w:rsidR="009539F9" w:rsidRPr="005F1438" w14:paraId="6144170C" w14:textId="77777777" w:rsidTr="0010604B">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4C4D2D2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C9641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10BD8A"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76F1634F" w14:textId="77777777" w:rsidTr="0010604B">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C34FEE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6822B735" w14:textId="77777777" w:rsidR="009539F9" w:rsidRPr="005F1438" w:rsidRDefault="009539F9" w:rsidP="0010604B">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16DB524F" w14:textId="77777777" w:rsidR="009539F9" w:rsidRPr="005F1438" w:rsidRDefault="009539F9" w:rsidP="0010604B">
            <w:pPr>
              <w:rPr>
                <w:rFonts w:ascii="Calibri" w:hAnsi="Calibri" w:cs="Calibri"/>
                <w:color w:val="000000"/>
                <w:sz w:val="18"/>
                <w:szCs w:val="18"/>
              </w:rPr>
            </w:pPr>
          </w:p>
        </w:tc>
      </w:tr>
    </w:tbl>
    <w:p w14:paraId="257BB9E6" w14:textId="77777777" w:rsidR="009539F9" w:rsidRPr="005F1438" w:rsidRDefault="009539F9" w:rsidP="009539F9">
      <w:pPr>
        <w:tabs>
          <w:tab w:val="left" w:pos="180"/>
          <w:tab w:val="left" w:pos="851"/>
        </w:tabs>
        <w:rPr>
          <w:b/>
          <w:i/>
          <w:sz w:val="28"/>
          <w:szCs w:val="28"/>
        </w:rPr>
      </w:pPr>
    </w:p>
    <w:p w14:paraId="16976B1F" w14:textId="77777777" w:rsidR="009539F9" w:rsidRPr="005F1438" w:rsidRDefault="009539F9" w:rsidP="009539F9">
      <w:pPr>
        <w:tabs>
          <w:tab w:val="left" w:pos="180"/>
          <w:tab w:val="left" w:pos="851"/>
        </w:tabs>
        <w:rPr>
          <w:b/>
          <w:i/>
          <w:sz w:val="28"/>
          <w:szCs w:val="28"/>
        </w:rPr>
      </w:pPr>
    </w:p>
    <w:p w14:paraId="49F55170" w14:textId="77777777" w:rsidR="009539F9" w:rsidRPr="005F1438" w:rsidRDefault="009539F9" w:rsidP="009539F9">
      <w:pPr>
        <w:tabs>
          <w:tab w:val="left" w:pos="180"/>
          <w:tab w:val="left" w:pos="851"/>
        </w:tabs>
        <w:rPr>
          <w:b/>
          <w:i/>
          <w:sz w:val="28"/>
          <w:szCs w:val="28"/>
        </w:rPr>
      </w:pPr>
    </w:p>
    <w:p w14:paraId="634212F9" w14:textId="77777777" w:rsidR="009539F9" w:rsidRPr="005F1438" w:rsidRDefault="009539F9" w:rsidP="009539F9">
      <w:pPr>
        <w:tabs>
          <w:tab w:val="left" w:pos="180"/>
          <w:tab w:val="left" w:pos="851"/>
        </w:tabs>
        <w:rPr>
          <w:b/>
          <w:i/>
          <w:sz w:val="28"/>
          <w:szCs w:val="28"/>
        </w:rPr>
      </w:pPr>
    </w:p>
    <w:p w14:paraId="78DEB9C3" w14:textId="77777777" w:rsidR="009539F9" w:rsidRPr="005F1438" w:rsidRDefault="009539F9" w:rsidP="009539F9">
      <w:pPr>
        <w:tabs>
          <w:tab w:val="left" w:pos="180"/>
          <w:tab w:val="left" w:pos="851"/>
        </w:tabs>
        <w:rPr>
          <w:b/>
          <w:i/>
          <w:sz w:val="28"/>
          <w:szCs w:val="28"/>
        </w:rPr>
      </w:pPr>
    </w:p>
    <w:p w14:paraId="13896FD8" w14:textId="77777777" w:rsidR="009539F9" w:rsidRPr="005F1438" w:rsidRDefault="009539F9" w:rsidP="009539F9">
      <w:pPr>
        <w:tabs>
          <w:tab w:val="left" w:pos="180"/>
          <w:tab w:val="left" w:pos="851"/>
        </w:tabs>
        <w:rPr>
          <w:b/>
          <w:i/>
          <w:sz w:val="28"/>
          <w:szCs w:val="28"/>
        </w:rPr>
      </w:pPr>
    </w:p>
    <w:p w14:paraId="1A946AA4" w14:textId="77777777" w:rsidR="009539F9" w:rsidRPr="005F1438" w:rsidRDefault="009539F9" w:rsidP="009539F9">
      <w:pPr>
        <w:tabs>
          <w:tab w:val="left" w:pos="180"/>
          <w:tab w:val="left" w:pos="851"/>
        </w:tabs>
        <w:rPr>
          <w:b/>
          <w:i/>
          <w:sz w:val="28"/>
          <w:szCs w:val="28"/>
        </w:rPr>
      </w:pPr>
    </w:p>
    <w:p w14:paraId="4ACBDFC2" w14:textId="77777777" w:rsidR="009539F9" w:rsidRPr="005F1438" w:rsidRDefault="009539F9" w:rsidP="009539F9">
      <w:pPr>
        <w:tabs>
          <w:tab w:val="left" w:pos="180"/>
          <w:tab w:val="left" w:pos="851"/>
        </w:tabs>
        <w:rPr>
          <w:b/>
          <w:i/>
          <w:sz w:val="28"/>
          <w:szCs w:val="28"/>
        </w:rPr>
      </w:pPr>
    </w:p>
    <w:p w14:paraId="0A53E893" w14:textId="77777777" w:rsidR="009539F9" w:rsidRPr="005F1438" w:rsidRDefault="009539F9" w:rsidP="009539F9">
      <w:pPr>
        <w:tabs>
          <w:tab w:val="left" w:pos="180"/>
          <w:tab w:val="left" w:pos="851"/>
        </w:tabs>
        <w:rPr>
          <w:b/>
          <w:i/>
          <w:sz w:val="28"/>
          <w:szCs w:val="28"/>
        </w:rPr>
      </w:pPr>
    </w:p>
    <w:p w14:paraId="500E13BC" w14:textId="77777777" w:rsidR="009539F9" w:rsidRPr="005F1438" w:rsidRDefault="009539F9" w:rsidP="009539F9">
      <w:pPr>
        <w:tabs>
          <w:tab w:val="left" w:pos="180"/>
          <w:tab w:val="left" w:pos="851"/>
        </w:tabs>
        <w:rPr>
          <w:b/>
          <w:i/>
          <w:sz w:val="28"/>
          <w:szCs w:val="28"/>
        </w:rPr>
      </w:pPr>
    </w:p>
    <w:p w14:paraId="47180650" w14:textId="77777777" w:rsidR="009539F9" w:rsidRPr="005F1438" w:rsidRDefault="009539F9" w:rsidP="009539F9">
      <w:pPr>
        <w:tabs>
          <w:tab w:val="left" w:pos="180"/>
          <w:tab w:val="left" w:pos="851"/>
        </w:tabs>
        <w:rPr>
          <w:b/>
          <w:i/>
          <w:sz w:val="28"/>
          <w:szCs w:val="28"/>
        </w:rPr>
      </w:pPr>
    </w:p>
    <w:p w14:paraId="7FB6FDEE" w14:textId="77777777" w:rsidR="009539F9" w:rsidRPr="005F1438" w:rsidRDefault="009539F9" w:rsidP="009539F9">
      <w:pPr>
        <w:tabs>
          <w:tab w:val="left" w:pos="180"/>
          <w:tab w:val="left" w:pos="851"/>
        </w:tabs>
        <w:rPr>
          <w:b/>
          <w:i/>
          <w:sz w:val="28"/>
          <w:szCs w:val="28"/>
        </w:rPr>
      </w:pPr>
    </w:p>
    <w:p w14:paraId="2A388F9E" w14:textId="77777777" w:rsidR="009539F9" w:rsidRPr="005F1438" w:rsidRDefault="009539F9" w:rsidP="009539F9">
      <w:pPr>
        <w:tabs>
          <w:tab w:val="left" w:pos="180"/>
          <w:tab w:val="left" w:pos="851"/>
        </w:tabs>
        <w:rPr>
          <w:b/>
          <w:i/>
          <w:sz w:val="28"/>
          <w:szCs w:val="28"/>
        </w:rPr>
      </w:pPr>
    </w:p>
    <w:p w14:paraId="56EA797D" w14:textId="77777777" w:rsidR="009539F9" w:rsidRPr="005F1438" w:rsidRDefault="009539F9" w:rsidP="009539F9">
      <w:pPr>
        <w:tabs>
          <w:tab w:val="left" w:pos="180"/>
          <w:tab w:val="left" w:pos="851"/>
        </w:tabs>
        <w:rPr>
          <w:b/>
          <w:i/>
          <w:sz w:val="28"/>
          <w:szCs w:val="28"/>
        </w:rPr>
      </w:pPr>
    </w:p>
    <w:p w14:paraId="7C43891F" w14:textId="77777777" w:rsidR="009539F9" w:rsidRPr="005F1438" w:rsidRDefault="009539F9" w:rsidP="009539F9">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
        <w:gridCol w:w="110"/>
        <w:gridCol w:w="1252"/>
        <w:gridCol w:w="1398"/>
        <w:gridCol w:w="2018"/>
        <w:gridCol w:w="819"/>
        <w:gridCol w:w="589"/>
        <w:gridCol w:w="366"/>
        <w:gridCol w:w="1115"/>
        <w:gridCol w:w="1554"/>
      </w:tblGrid>
      <w:tr w:rsidR="009539F9" w:rsidRPr="005F1438" w14:paraId="338D24D7" w14:textId="77777777" w:rsidTr="0010604B">
        <w:trPr>
          <w:trHeight w:val="300"/>
        </w:trPr>
        <w:tc>
          <w:tcPr>
            <w:tcW w:w="5000" w:type="pct"/>
            <w:gridSpan w:val="10"/>
            <w:shd w:val="clear" w:color="auto" w:fill="auto"/>
            <w:noWrap/>
            <w:vAlign w:val="bottom"/>
            <w:hideMark/>
          </w:tcPr>
          <w:p w14:paraId="45F06CD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PRZEBIEG PRACY SPRZĘTU w dniu ……….. - ZLECENIE ……………………..</w:t>
            </w:r>
          </w:p>
        </w:tc>
      </w:tr>
      <w:tr w:rsidR="009539F9" w:rsidRPr="005F1438" w14:paraId="259F65CB" w14:textId="77777777" w:rsidTr="0010604B">
        <w:trPr>
          <w:trHeight w:val="300"/>
        </w:trPr>
        <w:tc>
          <w:tcPr>
            <w:tcW w:w="269" w:type="pct"/>
            <w:gridSpan w:val="2"/>
            <w:vMerge w:val="restart"/>
            <w:shd w:val="clear" w:color="auto" w:fill="auto"/>
            <w:noWrap/>
            <w:vAlign w:val="center"/>
            <w:hideMark/>
          </w:tcPr>
          <w:p w14:paraId="48CB1BA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L.p.</w:t>
            </w:r>
          </w:p>
        </w:tc>
        <w:tc>
          <w:tcPr>
            <w:tcW w:w="1375" w:type="pct"/>
            <w:gridSpan w:val="2"/>
            <w:shd w:val="clear" w:color="auto" w:fill="auto"/>
            <w:noWrap/>
            <w:vAlign w:val="bottom"/>
            <w:hideMark/>
          </w:tcPr>
          <w:p w14:paraId="32F1B84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7E3856D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52691D8C"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Potwierdzenie wykonania</w:t>
            </w:r>
          </w:p>
        </w:tc>
      </w:tr>
      <w:tr w:rsidR="009539F9" w:rsidRPr="005F1438" w14:paraId="38B7A37C" w14:textId="77777777" w:rsidTr="0010604B">
        <w:trPr>
          <w:trHeight w:val="975"/>
        </w:trPr>
        <w:tc>
          <w:tcPr>
            <w:tcW w:w="269" w:type="pct"/>
            <w:gridSpan w:val="2"/>
            <w:vMerge/>
            <w:vAlign w:val="center"/>
            <w:hideMark/>
          </w:tcPr>
          <w:p w14:paraId="6F10DFBB" w14:textId="77777777" w:rsidR="009539F9" w:rsidRPr="005F1438" w:rsidRDefault="009539F9" w:rsidP="0010604B">
            <w:pPr>
              <w:rPr>
                <w:rFonts w:ascii="Calibri" w:hAnsi="Calibri" w:cs="Calibri"/>
                <w:color w:val="000000"/>
                <w:sz w:val="18"/>
                <w:szCs w:val="18"/>
              </w:rPr>
            </w:pPr>
          </w:p>
        </w:tc>
        <w:tc>
          <w:tcPr>
            <w:tcW w:w="650" w:type="pct"/>
            <w:shd w:val="clear" w:color="auto" w:fill="auto"/>
            <w:vAlign w:val="bottom"/>
            <w:hideMark/>
          </w:tcPr>
          <w:p w14:paraId="7563F19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Rzeczywista godzina rozpoczęcia pracy</w:t>
            </w:r>
          </w:p>
        </w:tc>
        <w:tc>
          <w:tcPr>
            <w:tcW w:w="725" w:type="pct"/>
            <w:shd w:val="clear" w:color="auto" w:fill="auto"/>
            <w:vAlign w:val="bottom"/>
            <w:hideMark/>
          </w:tcPr>
          <w:p w14:paraId="1638BE1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Rzeczywista godzina zakończenia pracy</w:t>
            </w:r>
          </w:p>
        </w:tc>
        <w:tc>
          <w:tcPr>
            <w:tcW w:w="1048" w:type="pct"/>
            <w:shd w:val="clear" w:color="auto" w:fill="auto"/>
            <w:vAlign w:val="bottom"/>
            <w:hideMark/>
          </w:tcPr>
          <w:p w14:paraId="19E08EA2"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56CCAB60"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Od</w:t>
            </w:r>
          </w:p>
        </w:tc>
        <w:tc>
          <w:tcPr>
            <w:tcW w:w="306" w:type="pct"/>
            <w:shd w:val="clear" w:color="auto" w:fill="auto"/>
            <w:noWrap/>
            <w:vAlign w:val="bottom"/>
            <w:hideMark/>
          </w:tcPr>
          <w:p w14:paraId="04D7698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Do</w:t>
            </w:r>
          </w:p>
        </w:tc>
        <w:tc>
          <w:tcPr>
            <w:tcW w:w="769" w:type="pct"/>
            <w:gridSpan w:val="2"/>
            <w:shd w:val="clear" w:color="auto" w:fill="auto"/>
            <w:vAlign w:val="bottom"/>
            <w:hideMark/>
          </w:tcPr>
          <w:p w14:paraId="56F7355B"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przedstawiciela Wykonawcy/ operatora</w:t>
            </w:r>
          </w:p>
        </w:tc>
        <w:tc>
          <w:tcPr>
            <w:tcW w:w="807" w:type="pct"/>
            <w:shd w:val="clear" w:color="auto" w:fill="auto"/>
            <w:vAlign w:val="bottom"/>
            <w:hideMark/>
          </w:tcPr>
          <w:p w14:paraId="64C6C670"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przedstawiciela dozoru Zamawiającego pieczątka/podpis</w:t>
            </w:r>
          </w:p>
        </w:tc>
      </w:tr>
      <w:tr w:rsidR="009539F9" w:rsidRPr="005F1438" w14:paraId="37F931FE" w14:textId="77777777" w:rsidTr="0010604B">
        <w:trPr>
          <w:trHeight w:val="300"/>
        </w:trPr>
        <w:tc>
          <w:tcPr>
            <w:tcW w:w="269" w:type="pct"/>
            <w:gridSpan w:val="2"/>
            <w:vMerge w:val="restart"/>
            <w:shd w:val="clear" w:color="auto" w:fill="auto"/>
            <w:noWrap/>
            <w:vAlign w:val="bottom"/>
            <w:hideMark/>
          </w:tcPr>
          <w:p w14:paraId="78079BFE"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1375" w:type="pct"/>
            <w:gridSpan w:val="2"/>
            <w:shd w:val="clear" w:color="auto" w:fill="auto"/>
            <w:noWrap/>
            <w:vAlign w:val="bottom"/>
            <w:hideMark/>
          </w:tcPr>
          <w:p w14:paraId="56F85835"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restart"/>
            <w:shd w:val="clear" w:color="auto" w:fill="auto"/>
            <w:noWrap/>
            <w:vAlign w:val="bottom"/>
            <w:hideMark/>
          </w:tcPr>
          <w:p w14:paraId="105CC9B1"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425" w:type="pct"/>
            <w:vMerge w:val="restart"/>
            <w:shd w:val="clear" w:color="auto" w:fill="auto"/>
            <w:noWrap/>
            <w:vAlign w:val="bottom"/>
            <w:hideMark/>
          </w:tcPr>
          <w:p w14:paraId="52B23602"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306" w:type="pct"/>
            <w:vMerge w:val="restart"/>
            <w:shd w:val="clear" w:color="auto" w:fill="auto"/>
            <w:noWrap/>
            <w:vAlign w:val="bottom"/>
            <w:hideMark/>
          </w:tcPr>
          <w:p w14:paraId="19CED919"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769" w:type="pct"/>
            <w:gridSpan w:val="2"/>
            <w:vMerge w:val="restart"/>
            <w:shd w:val="clear" w:color="auto" w:fill="auto"/>
            <w:noWrap/>
            <w:vAlign w:val="bottom"/>
            <w:hideMark/>
          </w:tcPr>
          <w:p w14:paraId="2F6B5CEA"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807" w:type="pct"/>
            <w:vMerge w:val="restart"/>
            <w:shd w:val="clear" w:color="auto" w:fill="auto"/>
            <w:noWrap/>
            <w:vAlign w:val="bottom"/>
            <w:hideMark/>
          </w:tcPr>
          <w:p w14:paraId="44D845C3"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r>
      <w:tr w:rsidR="009539F9" w:rsidRPr="005F1438" w14:paraId="2CCDE5B9" w14:textId="77777777" w:rsidTr="0010604B">
        <w:trPr>
          <w:trHeight w:val="300"/>
        </w:trPr>
        <w:tc>
          <w:tcPr>
            <w:tcW w:w="269" w:type="pct"/>
            <w:gridSpan w:val="2"/>
            <w:vMerge/>
            <w:vAlign w:val="center"/>
            <w:hideMark/>
          </w:tcPr>
          <w:p w14:paraId="6DFFA32E" w14:textId="77777777" w:rsidR="009539F9" w:rsidRPr="005F1438" w:rsidRDefault="009539F9" w:rsidP="0010604B">
            <w:pPr>
              <w:rPr>
                <w:rFonts w:ascii="Calibri" w:hAnsi="Calibri" w:cs="Calibri"/>
                <w:color w:val="000000"/>
                <w:sz w:val="22"/>
                <w:szCs w:val="22"/>
              </w:rPr>
            </w:pPr>
          </w:p>
        </w:tc>
        <w:tc>
          <w:tcPr>
            <w:tcW w:w="650" w:type="pct"/>
            <w:shd w:val="clear" w:color="auto" w:fill="auto"/>
            <w:noWrap/>
            <w:vAlign w:val="bottom"/>
            <w:hideMark/>
          </w:tcPr>
          <w:p w14:paraId="0324079D" w14:textId="77777777" w:rsidR="009539F9" w:rsidRPr="005F1438" w:rsidRDefault="009539F9" w:rsidP="0010604B">
            <w:pPr>
              <w:rPr>
                <w:rFonts w:ascii="Calibri" w:hAnsi="Calibri" w:cs="Calibri"/>
                <w:color w:val="000000"/>
                <w:sz w:val="22"/>
                <w:szCs w:val="22"/>
              </w:rPr>
            </w:pPr>
            <w:r w:rsidRPr="005F1438">
              <w:rPr>
                <w:rFonts w:ascii="Calibri" w:hAnsi="Calibri" w:cs="Calibri"/>
                <w:color w:val="000000"/>
                <w:sz w:val="22"/>
                <w:szCs w:val="22"/>
              </w:rPr>
              <w:t> </w:t>
            </w:r>
          </w:p>
        </w:tc>
        <w:tc>
          <w:tcPr>
            <w:tcW w:w="725" w:type="pct"/>
            <w:shd w:val="clear" w:color="auto" w:fill="auto"/>
            <w:noWrap/>
            <w:vAlign w:val="bottom"/>
            <w:hideMark/>
          </w:tcPr>
          <w:p w14:paraId="1844B4BB" w14:textId="77777777" w:rsidR="009539F9" w:rsidRPr="005F1438" w:rsidRDefault="009539F9" w:rsidP="0010604B">
            <w:pP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ign w:val="center"/>
            <w:hideMark/>
          </w:tcPr>
          <w:p w14:paraId="1ED6213C" w14:textId="77777777" w:rsidR="009539F9" w:rsidRPr="005F1438" w:rsidRDefault="009539F9" w:rsidP="0010604B">
            <w:pPr>
              <w:rPr>
                <w:rFonts w:ascii="Calibri" w:hAnsi="Calibri" w:cs="Calibri"/>
                <w:color w:val="000000"/>
                <w:sz w:val="22"/>
                <w:szCs w:val="22"/>
              </w:rPr>
            </w:pPr>
          </w:p>
        </w:tc>
        <w:tc>
          <w:tcPr>
            <w:tcW w:w="425" w:type="pct"/>
            <w:vMerge/>
            <w:vAlign w:val="center"/>
            <w:hideMark/>
          </w:tcPr>
          <w:p w14:paraId="17C5C73A" w14:textId="77777777" w:rsidR="009539F9" w:rsidRPr="005F1438" w:rsidRDefault="009539F9" w:rsidP="0010604B">
            <w:pPr>
              <w:rPr>
                <w:rFonts w:ascii="Calibri" w:hAnsi="Calibri" w:cs="Calibri"/>
                <w:color w:val="000000"/>
                <w:sz w:val="22"/>
                <w:szCs w:val="22"/>
              </w:rPr>
            </w:pPr>
          </w:p>
        </w:tc>
        <w:tc>
          <w:tcPr>
            <w:tcW w:w="306" w:type="pct"/>
            <w:vMerge/>
            <w:vAlign w:val="center"/>
            <w:hideMark/>
          </w:tcPr>
          <w:p w14:paraId="1978BA0A" w14:textId="77777777" w:rsidR="009539F9" w:rsidRPr="005F1438" w:rsidRDefault="009539F9" w:rsidP="0010604B">
            <w:pPr>
              <w:rPr>
                <w:rFonts w:ascii="Calibri" w:hAnsi="Calibri" w:cs="Calibri"/>
                <w:color w:val="000000"/>
                <w:sz w:val="22"/>
                <w:szCs w:val="22"/>
              </w:rPr>
            </w:pPr>
          </w:p>
        </w:tc>
        <w:tc>
          <w:tcPr>
            <w:tcW w:w="769" w:type="pct"/>
            <w:gridSpan w:val="2"/>
            <w:vMerge/>
            <w:vAlign w:val="center"/>
            <w:hideMark/>
          </w:tcPr>
          <w:p w14:paraId="4785CD6D" w14:textId="77777777" w:rsidR="009539F9" w:rsidRPr="005F1438" w:rsidRDefault="009539F9" w:rsidP="0010604B">
            <w:pPr>
              <w:rPr>
                <w:rFonts w:ascii="Calibri" w:hAnsi="Calibri" w:cs="Calibri"/>
                <w:color w:val="000000"/>
                <w:sz w:val="22"/>
                <w:szCs w:val="22"/>
              </w:rPr>
            </w:pPr>
          </w:p>
        </w:tc>
        <w:tc>
          <w:tcPr>
            <w:tcW w:w="807" w:type="pct"/>
            <w:vMerge/>
            <w:vAlign w:val="center"/>
            <w:hideMark/>
          </w:tcPr>
          <w:p w14:paraId="7326A67C" w14:textId="77777777" w:rsidR="009539F9" w:rsidRPr="005F1438" w:rsidRDefault="009539F9" w:rsidP="0010604B">
            <w:pPr>
              <w:rPr>
                <w:rFonts w:ascii="Calibri" w:hAnsi="Calibri" w:cs="Calibri"/>
                <w:color w:val="000000"/>
                <w:sz w:val="22"/>
                <w:szCs w:val="22"/>
              </w:rPr>
            </w:pPr>
          </w:p>
        </w:tc>
      </w:tr>
      <w:tr w:rsidR="009539F9" w:rsidRPr="005F1438" w14:paraId="37941E94" w14:textId="77777777" w:rsidTr="0010604B">
        <w:trPr>
          <w:trHeight w:val="300"/>
        </w:trPr>
        <w:tc>
          <w:tcPr>
            <w:tcW w:w="269" w:type="pct"/>
            <w:gridSpan w:val="2"/>
            <w:vMerge w:val="restart"/>
            <w:shd w:val="clear" w:color="auto" w:fill="auto"/>
            <w:noWrap/>
            <w:vAlign w:val="bottom"/>
            <w:hideMark/>
          </w:tcPr>
          <w:p w14:paraId="71F2BBA7"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1375" w:type="pct"/>
            <w:gridSpan w:val="2"/>
            <w:shd w:val="clear" w:color="auto" w:fill="auto"/>
            <w:noWrap/>
            <w:vAlign w:val="bottom"/>
            <w:hideMark/>
          </w:tcPr>
          <w:p w14:paraId="0815E085"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restart"/>
            <w:shd w:val="clear" w:color="auto" w:fill="auto"/>
            <w:noWrap/>
            <w:vAlign w:val="bottom"/>
            <w:hideMark/>
          </w:tcPr>
          <w:p w14:paraId="4A5302B1"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425" w:type="pct"/>
            <w:vMerge w:val="restart"/>
            <w:shd w:val="clear" w:color="auto" w:fill="auto"/>
            <w:noWrap/>
            <w:vAlign w:val="bottom"/>
            <w:hideMark/>
          </w:tcPr>
          <w:p w14:paraId="6D9B18DD"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306" w:type="pct"/>
            <w:vMerge w:val="restart"/>
            <w:shd w:val="clear" w:color="auto" w:fill="auto"/>
            <w:noWrap/>
            <w:vAlign w:val="bottom"/>
            <w:hideMark/>
          </w:tcPr>
          <w:p w14:paraId="7215CAF2"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769" w:type="pct"/>
            <w:gridSpan w:val="2"/>
            <w:vMerge w:val="restart"/>
            <w:shd w:val="clear" w:color="auto" w:fill="auto"/>
            <w:noWrap/>
            <w:vAlign w:val="bottom"/>
            <w:hideMark/>
          </w:tcPr>
          <w:p w14:paraId="49179F13"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c>
          <w:tcPr>
            <w:tcW w:w="807" w:type="pct"/>
            <w:vMerge w:val="restart"/>
            <w:shd w:val="clear" w:color="auto" w:fill="auto"/>
            <w:noWrap/>
            <w:vAlign w:val="bottom"/>
            <w:hideMark/>
          </w:tcPr>
          <w:p w14:paraId="2A3E6ACE" w14:textId="77777777" w:rsidR="009539F9" w:rsidRPr="005F1438" w:rsidRDefault="009539F9" w:rsidP="0010604B">
            <w:pPr>
              <w:jc w:val="center"/>
              <w:rPr>
                <w:rFonts w:ascii="Calibri" w:hAnsi="Calibri" w:cs="Calibri"/>
                <w:color w:val="000000"/>
                <w:sz w:val="22"/>
                <w:szCs w:val="22"/>
              </w:rPr>
            </w:pPr>
            <w:r w:rsidRPr="005F1438">
              <w:rPr>
                <w:rFonts w:ascii="Calibri" w:hAnsi="Calibri" w:cs="Calibri"/>
                <w:color w:val="000000"/>
                <w:sz w:val="22"/>
                <w:szCs w:val="22"/>
              </w:rPr>
              <w:t> </w:t>
            </w:r>
          </w:p>
        </w:tc>
      </w:tr>
      <w:tr w:rsidR="009539F9" w:rsidRPr="005F1438" w14:paraId="361900A7" w14:textId="77777777" w:rsidTr="0010604B">
        <w:trPr>
          <w:trHeight w:val="300"/>
        </w:trPr>
        <w:tc>
          <w:tcPr>
            <w:tcW w:w="269" w:type="pct"/>
            <w:gridSpan w:val="2"/>
            <w:vMerge/>
            <w:vAlign w:val="center"/>
            <w:hideMark/>
          </w:tcPr>
          <w:p w14:paraId="4865E104" w14:textId="77777777" w:rsidR="009539F9" w:rsidRPr="005F1438" w:rsidRDefault="009539F9" w:rsidP="0010604B">
            <w:pPr>
              <w:rPr>
                <w:rFonts w:ascii="Calibri" w:hAnsi="Calibri" w:cs="Calibri"/>
                <w:color w:val="000000"/>
                <w:sz w:val="22"/>
                <w:szCs w:val="22"/>
              </w:rPr>
            </w:pPr>
          </w:p>
        </w:tc>
        <w:tc>
          <w:tcPr>
            <w:tcW w:w="650" w:type="pct"/>
            <w:shd w:val="clear" w:color="auto" w:fill="auto"/>
            <w:noWrap/>
            <w:vAlign w:val="bottom"/>
            <w:hideMark/>
          </w:tcPr>
          <w:p w14:paraId="07763AB6" w14:textId="77777777" w:rsidR="009539F9" w:rsidRPr="005F1438" w:rsidRDefault="009539F9" w:rsidP="0010604B">
            <w:pPr>
              <w:rPr>
                <w:rFonts w:ascii="Calibri" w:hAnsi="Calibri" w:cs="Calibri"/>
                <w:color w:val="000000"/>
                <w:sz w:val="22"/>
                <w:szCs w:val="22"/>
              </w:rPr>
            </w:pPr>
            <w:r w:rsidRPr="005F1438">
              <w:rPr>
                <w:rFonts w:ascii="Calibri" w:hAnsi="Calibri" w:cs="Calibri"/>
                <w:color w:val="000000"/>
                <w:sz w:val="22"/>
                <w:szCs w:val="22"/>
              </w:rPr>
              <w:t> </w:t>
            </w:r>
          </w:p>
        </w:tc>
        <w:tc>
          <w:tcPr>
            <w:tcW w:w="725" w:type="pct"/>
            <w:shd w:val="clear" w:color="auto" w:fill="auto"/>
            <w:noWrap/>
            <w:vAlign w:val="bottom"/>
            <w:hideMark/>
          </w:tcPr>
          <w:p w14:paraId="5DB70CF1" w14:textId="77777777" w:rsidR="009539F9" w:rsidRPr="005F1438" w:rsidRDefault="009539F9" w:rsidP="0010604B">
            <w:pPr>
              <w:rPr>
                <w:rFonts w:ascii="Calibri" w:hAnsi="Calibri" w:cs="Calibri"/>
                <w:color w:val="000000"/>
                <w:sz w:val="22"/>
                <w:szCs w:val="22"/>
              </w:rPr>
            </w:pPr>
            <w:r w:rsidRPr="005F1438">
              <w:rPr>
                <w:rFonts w:ascii="Calibri" w:hAnsi="Calibri" w:cs="Calibri"/>
                <w:color w:val="000000"/>
                <w:sz w:val="22"/>
                <w:szCs w:val="22"/>
              </w:rPr>
              <w:t> </w:t>
            </w:r>
          </w:p>
        </w:tc>
        <w:tc>
          <w:tcPr>
            <w:tcW w:w="1048" w:type="pct"/>
            <w:vMerge/>
            <w:vAlign w:val="center"/>
            <w:hideMark/>
          </w:tcPr>
          <w:p w14:paraId="52785590" w14:textId="77777777" w:rsidR="009539F9" w:rsidRPr="005F1438" w:rsidRDefault="009539F9" w:rsidP="0010604B">
            <w:pPr>
              <w:rPr>
                <w:rFonts w:ascii="Calibri" w:hAnsi="Calibri" w:cs="Calibri"/>
                <w:color w:val="000000"/>
                <w:sz w:val="22"/>
                <w:szCs w:val="22"/>
              </w:rPr>
            </w:pPr>
          </w:p>
        </w:tc>
        <w:tc>
          <w:tcPr>
            <w:tcW w:w="425" w:type="pct"/>
            <w:vMerge/>
            <w:vAlign w:val="center"/>
            <w:hideMark/>
          </w:tcPr>
          <w:p w14:paraId="6D77513F" w14:textId="77777777" w:rsidR="009539F9" w:rsidRPr="005F1438" w:rsidRDefault="009539F9" w:rsidP="0010604B">
            <w:pPr>
              <w:rPr>
                <w:rFonts w:ascii="Calibri" w:hAnsi="Calibri" w:cs="Calibri"/>
                <w:color w:val="000000"/>
                <w:sz w:val="22"/>
                <w:szCs w:val="22"/>
              </w:rPr>
            </w:pPr>
          </w:p>
        </w:tc>
        <w:tc>
          <w:tcPr>
            <w:tcW w:w="306" w:type="pct"/>
            <w:vMerge/>
            <w:vAlign w:val="center"/>
            <w:hideMark/>
          </w:tcPr>
          <w:p w14:paraId="1574D939" w14:textId="77777777" w:rsidR="009539F9" w:rsidRPr="005F1438" w:rsidRDefault="009539F9" w:rsidP="0010604B">
            <w:pPr>
              <w:rPr>
                <w:rFonts w:ascii="Calibri" w:hAnsi="Calibri" w:cs="Calibri"/>
                <w:color w:val="000000"/>
                <w:sz w:val="22"/>
                <w:szCs w:val="22"/>
              </w:rPr>
            </w:pPr>
          </w:p>
        </w:tc>
        <w:tc>
          <w:tcPr>
            <w:tcW w:w="769" w:type="pct"/>
            <w:gridSpan w:val="2"/>
            <w:vMerge/>
            <w:vAlign w:val="center"/>
            <w:hideMark/>
          </w:tcPr>
          <w:p w14:paraId="3EBE1295" w14:textId="77777777" w:rsidR="009539F9" w:rsidRPr="005F1438" w:rsidRDefault="009539F9" w:rsidP="0010604B">
            <w:pPr>
              <w:rPr>
                <w:rFonts w:ascii="Calibri" w:hAnsi="Calibri" w:cs="Calibri"/>
                <w:color w:val="000000"/>
                <w:sz w:val="22"/>
                <w:szCs w:val="22"/>
              </w:rPr>
            </w:pPr>
          </w:p>
        </w:tc>
        <w:tc>
          <w:tcPr>
            <w:tcW w:w="807" w:type="pct"/>
            <w:vMerge/>
            <w:vAlign w:val="center"/>
            <w:hideMark/>
          </w:tcPr>
          <w:p w14:paraId="1CDBC4C8" w14:textId="77777777" w:rsidR="009539F9" w:rsidRPr="005F1438" w:rsidRDefault="009539F9" w:rsidP="0010604B">
            <w:pPr>
              <w:rPr>
                <w:rFonts w:ascii="Calibri" w:hAnsi="Calibri" w:cs="Calibri"/>
                <w:color w:val="000000"/>
                <w:sz w:val="22"/>
                <w:szCs w:val="22"/>
              </w:rPr>
            </w:pPr>
          </w:p>
        </w:tc>
      </w:tr>
      <w:tr w:rsidR="009539F9" w:rsidRPr="005F1438" w14:paraId="70035BC2" w14:textId="77777777" w:rsidTr="0010604B">
        <w:trPr>
          <w:trHeight w:val="300"/>
        </w:trPr>
        <w:tc>
          <w:tcPr>
            <w:tcW w:w="269" w:type="pct"/>
            <w:gridSpan w:val="2"/>
            <w:shd w:val="clear" w:color="auto" w:fill="auto"/>
            <w:noWrap/>
            <w:vAlign w:val="bottom"/>
            <w:hideMark/>
          </w:tcPr>
          <w:p w14:paraId="783AD1E5" w14:textId="77777777" w:rsidR="009539F9" w:rsidRPr="005F1438" w:rsidRDefault="009539F9" w:rsidP="0010604B">
            <w:pPr>
              <w:rPr>
                <w:rFonts w:ascii="Calibri" w:hAnsi="Calibri" w:cs="Calibri"/>
                <w:color w:val="000000"/>
                <w:sz w:val="22"/>
                <w:szCs w:val="22"/>
              </w:rPr>
            </w:pPr>
          </w:p>
        </w:tc>
        <w:tc>
          <w:tcPr>
            <w:tcW w:w="650" w:type="pct"/>
            <w:shd w:val="clear" w:color="auto" w:fill="auto"/>
            <w:noWrap/>
            <w:vAlign w:val="bottom"/>
            <w:hideMark/>
          </w:tcPr>
          <w:p w14:paraId="0393261F" w14:textId="77777777" w:rsidR="009539F9" w:rsidRPr="005F1438" w:rsidRDefault="009539F9" w:rsidP="0010604B">
            <w:pPr>
              <w:rPr>
                <w:rFonts w:ascii="Calibri" w:hAnsi="Calibri" w:cs="Calibri"/>
                <w:color w:val="000000"/>
                <w:sz w:val="22"/>
                <w:szCs w:val="22"/>
              </w:rPr>
            </w:pPr>
          </w:p>
        </w:tc>
        <w:tc>
          <w:tcPr>
            <w:tcW w:w="725" w:type="pct"/>
            <w:shd w:val="clear" w:color="auto" w:fill="auto"/>
            <w:noWrap/>
            <w:vAlign w:val="bottom"/>
            <w:hideMark/>
          </w:tcPr>
          <w:p w14:paraId="3F2A2457" w14:textId="77777777" w:rsidR="009539F9" w:rsidRPr="005F1438" w:rsidRDefault="009539F9" w:rsidP="0010604B">
            <w:pPr>
              <w:rPr>
                <w:rFonts w:ascii="Calibri" w:hAnsi="Calibri" w:cs="Calibri"/>
                <w:color w:val="000000"/>
                <w:sz w:val="22"/>
                <w:szCs w:val="22"/>
              </w:rPr>
            </w:pPr>
          </w:p>
        </w:tc>
        <w:tc>
          <w:tcPr>
            <w:tcW w:w="1048" w:type="pct"/>
            <w:shd w:val="clear" w:color="auto" w:fill="auto"/>
            <w:noWrap/>
            <w:vAlign w:val="bottom"/>
            <w:hideMark/>
          </w:tcPr>
          <w:p w14:paraId="4EC0F678" w14:textId="77777777" w:rsidR="009539F9" w:rsidRPr="005F1438" w:rsidRDefault="009539F9" w:rsidP="0010604B">
            <w:pPr>
              <w:rPr>
                <w:rFonts w:ascii="Calibri" w:hAnsi="Calibri" w:cs="Calibri"/>
                <w:color w:val="000000"/>
                <w:sz w:val="22"/>
                <w:szCs w:val="22"/>
              </w:rPr>
            </w:pPr>
          </w:p>
        </w:tc>
        <w:tc>
          <w:tcPr>
            <w:tcW w:w="425" w:type="pct"/>
            <w:shd w:val="clear" w:color="auto" w:fill="auto"/>
            <w:noWrap/>
            <w:vAlign w:val="bottom"/>
            <w:hideMark/>
          </w:tcPr>
          <w:p w14:paraId="5BBC43C4" w14:textId="77777777" w:rsidR="009539F9" w:rsidRPr="005F1438" w:rsidRDefault="009539F9" w:rsidP="0010604B">
            <w:pPr>
              <w:rPr>
                <w:rFonts w:ascii="Calibri" w:hAnsi="Calibri" w:cs="Calibri"/>
                <w:color w:val="000000"/>
                <w:sz w:val="22"/>
                <w:szCs w:val="22"/>
              </w:rPr>
            </w:pPr>
          </w:p>
        </w:tc>
        <w:tc>
          <w:tcPr>
            <w:tcW w:w="306" w:type="pct"/>
            <w:shd w:val="clear" w:color="auto" w:fill="auto"/>
            <w:noWrap/>
            <w:vAlign w:val="bottom"/>
            <w:hideMark/>
          </w:tcPr>
          <w:p w14:paraId="60809ECD" w14:textId="77777777" w:rsidR="009539F9" w:rsidRPr="005F1438" w:rsidRDefault="009539F9" w:rsidP="0010604B">
            <w:pPr>
              <w:rPr>
                <w:rFonts w:ascii="Calibri" w:hAnsi="Calibri" w:cs="Calibri"/>
                <w:color w:val="000000"/>
                <w:sz w:val="22"/>
                <w:szCs w:val="22"/>
              </w:rPr>
            </w:pPr>
          </w:p>
        </w:tc>
        <w:tc>
          <w:tcPr>
            <w:tcW w:w="769" w:type="pct"/>
            <w:gridSpan w:val="2"/>
            <w:shd w:val="clear" w:color="auto" w:fill="auto"/>
            <w:noWrap/>
            <w:vAlign w:val="bottom"/>
            <w:hideMark/>
          </w:tcPr>
          <w:p w14:paraId="41590E31" w14:textId="77777777" w:rsidR="009539F9" w:rsidRPr="005F1438" w:rsidRDefault="009539F9" w:rsidP="0010604B">
            <w:pPr>
              <w:rPr>
                <w:rFonts w:ascii="Calibri" w:hAnsi="Calibri" w:cs="Calibri"/>
                <w:color w:val="000000"/>
                <w:sz w:val="22"/>
                <w:szCs w:val="22"/>
              </w:rPr>
            </w:pPr>
          </w:p>
        </w:tc>
        <w:tc>
          <w:tcPr>
            <w:tcW w:w="807" w:type="pct"/>
            <w:shd w:val="clear" w:color="auto" w:fill="auto"/>
            <w:noWrap/>
            <w:vAlign w:val="bottom"/>
            <w:hideMark/>
          </w:tcPr>
          <w:p w14:paraId="108240F9" w14:textId="77777777" w:rsidR="009539F9" w:rsidRPr="005F1438" w:rsidRDefault="009539F9" w:rsidP="0010604B">
            <w:pPr>
              <w:rPr>
                <w:rFonts w:ascii="Calibri" w:hAnsi="Calibri" w:cs="Calibri"/>
                <w:color w:val="000000"/>
                <w:sz w:val="22"/>
                <w:szCs w:val="22"/>
              </w:rPr>
            </w:pPr>
          </w:p>
        </w:tc>
      </w:tr>
      <w:tr w:rsidR="009539F9" w:rsidRPr="005F1438" w14:paraId="0754DFC3" w14:textId="77777777" w:rsidTr="0010604B">
        <w:trPr>
          <w:trHeight w:val="300"/>
        </w:trPr>
        <w:tc>
          <w:tcPr>
            <w:tcW w:w="5000" w:type="pct"/>
            <w:gridSpan w:val="10"/>
            <w:shd w:val="clear" w:color="auto" w:fill="auto"/>
            <w:noWrap/>
            <w:vAlign w:val="bottom"/>
            <w:hideMark/>
          </w:tcPr>
          <w:p w14:paraId="4BE4105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OBLICZENIA</w:t>
            </w:r>
          </w:p>
        </w:tc>
      </w:tr>
      <w:tr w:rsidR="009539F9" w:rsidRPr="005F1438" w14:paraId="7099678E" w14:textId="77777777" w:rsidTr="0010604B">
        <w:trPr>
          <w:trHeight w:val="960"/>
        </w:trPr>
        <w:tc>
          <w:tcPr>
            <w:tcW w:w="212" w:type="pct"/>
            <w:shd w:val="clear" w:color="auto" w:fill="auto"/>
            <w:vAlign w:val="center"/>
            <w:hideMark/>
          </w:tcPr>
          <w:p w14:paraId="5E18E7B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433" w:type="pct"/>
            <w:gridSpan w:val="3"/>
            <w:shd w:val="clear" w:color="auto" w:fill="auto"/>
            <w:vAlign w:val="center"/>
            <w:hideMark/>
          </w:tcPr>
          <w:p w14:paraId="7C7F7528"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c>
          <w:tcPr>
            <w:tcW w:w="1048" w:type="pct"/>
            <w:shd w:val="clear" w:color="auto" w:fill="auto"/>
            <w:vAlign w:val="center"/>
            <w:hideMark/>
          </w:tcPr>
          <w:p w14:paraId="40BE7984"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Ilość</w:t>
            </w:r>
          </w:p>
        </w:tc>
        <w:tc>
          <w:tcPr>
            <w:tcW w:w="425" w:type="pct"/>
            <w:shd w:val="clear" w:color="auto" w:fill="auto"/>
            <w:vAlign w:val="center"/>
            <w:hideMark/>
          </w:tcPr>
          <w:p w14:paraId="66488BB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Stawka</w:t>
            </w:r>
          </w:p>
        </w:tc>
        <w:tc>
          <w:tcPr>
            <w:tcW w:w="496" w:type="pct"/>
            <w:gridSpan w:val="2"/>
            <w:shd w:val="clear" w:color="auto" w:fill="auto"/>
            <w:vAlign w:val="center"/>
            <w:hideMark/>
          </w:tcPr>
          <w:p w14:paraId="08244E90"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Wartość netto</w:t>
            </w:r>
          </w:p>
        </w:tc>
        <w:tc>
          <w:tcPr>
            <w:tcW w:w="1386" w:type="pct"/>
            <w:gridSpan w:val="2"/>
            <w:shd w:val="clear" w:color="auto" w:fill="auto"/>
            <w:vAlign w:val="center"/>
            <w:hideMark/>
          </w:tcPr>
          <w:p w14:paraId="73E6997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obliczającego (koordynatora umowy)</w:t>
            </w:r>
          </w:p>
        </w:tc>
      </w:tr>
      <w:tr w:rsidR="009539F9" w:rsidRPr="005F1438" w14:paraId="16E97B15" w14:textId="77777777" w:rsidTr="0010604B">
        <w:trPr>
          <w:trHeight w:val="450"/>
        </w:trPr>
        <w:tc>
          <w:tcPr>
            <w:tcW w:w="3614" w:type="pct"/>
            <w:gridSpan w:val="8"/>
            <w:shd w:val="clear" w:color="auto" w:fill="auto"/>
            <w:noWrap/>
            <w:vAlign w:val="bottom"/>
            <w:hideMark/>
          </w:tcPr>
          <w:p w14:paraId="482694D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0B27F4D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379908E3" w14:textId="77777777" w:rsidTr="0010604B">
        <w:trPr>
          <w:trHeight w:val="615"/>
        </w:trPr>
        <w:tc>
          <w:tcPr>
            <w:tcW w:w="212" w:type="pct"/>
            <w:shd w:val="clear" w:color="auto" w:fill="auto"/>
            <w:noWrap/>
            <w:vAlign w:val="center"/>
            <w:hideMark/>
          </w:tcPr>
          <w:p w14:paraId="1623A255"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1</w:t>
            </w:r>
          </w:p>
        </w:tc>
        <w:tc>
          <w:tcPr>
            <w:tcW w:w="1433" w:type="pct"/>
            <w:gridSpan w:val="3"/>
            <w:shd w:val="clear" w:color="auto" w:fill="auto"/>
            <w:vAlign w:val="bottom"/>
            <w:hideMark/>
          </w:tcPr>
          <w:p w14:paraId="7017583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4AA01ECE"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425" w:type="pct"/>
            <w:shd w:val="clear" w:color="auto" w:fill="auto"/>
            <w:noWrap/>
            <w:vAlign w:val="bottom"/>
            <w:hideMark/>
          </w:tcPr>
          <w:p w14:paraId="7BCAA32B"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496" w:type="pct"/>
            <w:gridSpan w:val="2"/>
            <w:shd w:val="clear" w:color="auto" w:fill="auto"/>
            <w:noWrap/>
            <w:vAlign w:val="bottom"/>
            <w:hideMark/>
          </w:tcPr>
          <w:p w14:paraId="27E29CC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w:t>
            </w:r>
          </w:p>
        </w:tc>
        <w:tc>
          <w:tcPr>
            <w:tcW w:w="1386" w:type="pct"/>
            <w:gridSpan w:val="2"/>
            <w:vMerge/>
            <w:vAlign w:val="center"/>
            <w:hideMark/>
          </w:tcPr>
          <w:p w14:paraId="3BA4AD4C" w14:textId="77777777" w:rsidR="009539F9" w:rsidRPr="005F1438" w:rsidRDefault="009539F9" w:rsidP="0010604B">
            <w:pPr>
              <w:rPr>
                <w:rFonts w:ascii="Calibri" w:hAnsi="Calibri" w:cs="Calibri"/>
                <w:color w:val="000000"/>
                <w:sz w:val="18"/>
                <w:szCs w:val="18"/>
              </w:rPr>
            </w:pPr>
          </w:p>
        </w:tc>
      </w:tr>
      <w:tr w:rsidR="009539F9" w:rsidRPr="005F1438" w14:paraId="3C7FA1CC" w14:textId="77777777" w:rsidTr="0010604B">
        <w:trPr>
          <w:trHeight w:val="300"/>
        </w:trPr>
        <w:tc>
          <w:tcPr>
            <w:tcW w:w="3117" w:type="pct"/>
            <w:gridSpan w:val="6"/>
            <w:shd w:val="clear" w:color="auto" w:fill="auto"/>
            <w:noWrap/>
            <w:vAlign w:val="bottom"/>
            <w:hideMark/>
          </w:tcPr>
          <w:p w14:paraId="04F6C2DC"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Razem</w:t>
            </w:r>
          </w:p>
        </w:tc>
        <w:tc>
          <w:tcPr>
            <w:tcW w:w="496" w:type="pct"/>
            <w:gridSpan w:val="2"/>
            <w:shd w:val="clear" w:color="auto" w:fill="auto"/>
            <w:noWrap/>
            <w:vAlign w:val="bottom"/>
            <w:hideMark/>
          </w:tcPr>
          <w:p w14:paraId="099E35F6"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386" w:type="pct"/>
            <w:gridSpan w:val="2"/>
            <w:vMerge/>
            <w:vAlign w:val="center"/>
            <w:hideMark/>
          </w:tcPr>
          <w:p w14:paraId="1588CF26" w14:textId="77777777" w:rsidR="009539F9" w:rsidRPr="005F1438" w:rsidRDefault="009539F9" w:rsidP="0010604B">
            <w:pPr>
              <w:rPr>
                <w:rFonts w:ascii="Calibri" w:hAnsi="Calibri" w:cs="Calibri"/>
                <w:color w:val="000000"/>
                <w:sz w:val="18"/>
                <w:szCs w:val="18"/>
              </w:rPr>
            </w:pPr>
          </w:p>
        </w:tc>
      </w:tr>
    </w:tbl>
    <w:p w14:paraId="076EE368" w14:textId="77777777" w:rsidR="009539F9" w:rsidRPr="005F1438" w:rsidRDefault="009539F9" w:rsidP="009539F9">
      <w:pPr>
        <w:tabs>
          <w:tab w:val="left" w:pos="180"/>
          <w:tab w:val="left" w:pos="851"/>
        </w:tabs>
        <w:rPr>
          <w:b/>
          <w:i/>
          <w:sz w:val="28"/>
          <w:szCs w:val="28"/>
        </w:rPr>
      </w:pPr>
    </w:p>
    <w:p w14:paraId="4416CD85" w14:textId="77777777" w:rsidR="009539F9" w:rsidRDefault="009539F9" w:rsidP="009539F9">
      <w:pPr>
        <w:spacing w:after="160" w:line="259" w:lineRule="auto"/>
        <w:jc w:val="both"/>
        <w:sectPr w:rsidR="009539F9" w:rsidSect="009539F9">
          <w:pgSz w:w="11906" w:h="16838"/>
          <w:pgMar w:top="1417" w:right="849" w:bottom="1417" w:left="1417" w:header="708" w:footer="708" w:gutter="0"/>
          <w:cols w:space="708"/>
          <w:docGrid w:linePitch="360"/>
        </w:sectPr>
      </w:pPr>
    </w:p>
    <w:p w14:paraId="39D73EC2" w14:textId="77777777" w:rsidR="009539F9" w:rsidRPr="005F1438" w:rsidRDefault="009539F9" w:rsidP="009539F9">
      <w:pPr>
        <w:spacing w:line="360" w:lineRule="auto"/>
        <w:jc w:val="right"/>
        <w:rPr>
          <w:b/>
          <w:i/>
          <w:sz w:val="24"/>
          <w:szCs w:val="24"/>
        </w:rPr>
      </w:pPr>
      <w:r w:rsidRPr="005F1438">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9539F9" w:rsidRPr="005F1438" w14:paraId="0DF8E036" w14:textId="77777777" w:rsidTr="0010604B">
        <w:trPr>
          <w:trHeight w:val="300"/>
        </w:trPr>
        <w:tc>
          <w:tcPr>
            <w:tcW w:w="1149" w:type="pct"/>
            <w:gridSpan w:val="3"/>
            <w:tcBorders>
              <w:top w:val="nil"/>
              <w:left w:val="nil"/>
              <w:bottom w:val="nil"/>
              <w:right w:val="nil"/>
            </w:tcBorders>
            <w:shd w:val="clear" w:color="auto" w:fill="auto"/>
            <w:vAlign w:val="center"/>
            <w:hideMark/>
          </w:tcPr>
          <w:p w14:paraId="118F7158"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46FC00C7"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CB6BAE4"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92CAC8D" w14:textId="77777777" w:rsidR="009539F9" w:rsidRPr="005F1438" w:rsidRDefault="009539F9" w:rsidP="0010604B">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61E44A0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miejscowość .............,dn.................</w:t>
            </w:r>
          </w:p>
        </w:tc>
      </w:tr>
      <w:tr w:rsidR="009539F9" w:rsidRPr="005F1438" w14:paraId="6C0AEDC4" w14:textId="77777777" w:rsidTr="0010604B">
        <w:trPr>
          <w:trHeight w:val="417"/>
        </w:trPr>
        <w:tc>
          <w:tcPr>
            <w:tcW w:w="1149" w:type="pct"/>
            <w:gridSpan w:val="3"/>
            <w:tcBorders>
              <w:top w:val="nil"/>
              <w:left w:val="nil"/>
              <w:bottom w:val="nil"/>
              <w:right w:val="nil"/>
            </w:tcBorders>
            <w:shd w:val="clear" w:color="auto" w:fill="auto"/>
            <w:vAlign w:val="center"/>
            <w:hideMark/>
          </w:tcPr>
          <w:p w14:paraId="1FBE4026"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60AFC50C"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22755FE"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A1ADC0C" w14:textId="77777777" w:rsidR="009539F9" w:rsidRPr="005F1438" w:rsidRDefault="009539F9" w:rsidP="0010604B">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03788BFC" w14:textId="77777777" w:rsidR="009539F9" w:rsidRPr="005F1438" w:rsidRDefault="009539F9" w:rsidP="0010604B">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29EEAEF"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5A7A8FD" w14:textId="77777777" w:rsidR="009539F9" w:rsidRPr="005F1438" w:rsidRDefault="009539F9" w:rsidP="0010604B">
            <w:pPr>
              <w:rPr>
                <w:rFonts w:ascii="Calibri" w:hAnsi="Calibri" w:cs="Calibri"/>
                <w:color w:val="000000"/>
                <w:sz w:val="22"/>
                <w:szCs w:val="22"/>
              </w:rPr>
            </w:pPr>
          </w:p>
        </w:tc>
      </w:tr>
      <w:tr w:rsidR="009539F9" w:rsidRPr="005F1438" w14:paraId="16458AAB" w14:textId="77777777" w:rsidTr="0010604B">
        <w:trPr>
          <w:trHeight w:val="300"/>
        </w:trPr>
        <w:tc>
          <w:tcPr>
            <w:tcW w:w="1149" w:type="pct"/>
            <w:gridSpan w:val="3"/>
            <w:tcBorders>
              <w:top w:val="nil"/>
              <w:left w:val="nil"/>
              <w:bottom w:val="nil"/>
              <w:right w:val="nil"/>
            </w:tcBorders>
            <w:shd w:val="clear" w:color="auto" w:fill="auto"/>
            <w:noWrap/>
            <w:vAlign w:val="center"/>
            <w:hideMark/>
          </w:tcPr>
          <w:p w14:paraId="7A505BB4"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77DB10FB"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A27727C"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65FB7EB" w14:textId="77777777" w:rsidR="009539F9" w:rsidRPr="005F1438" w:rsidRDefault="009539F9" w:rsidP="0010604B">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11F870A" w14:textId="77777777" w:rsidR="009539F9" w:rsidRPr="005F1438" w:rsidRDefault="009539F9" w:rsidP="0010604B">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18C6E37"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36CF6D1" w14:textId="77777777" w:rsidR="009539F9" w:rsidRPr="005F1438" w:rsidRDefault="009539F9" w:rsidP="0010604B">
            <w:pPr>
              <w:rPr>
                <w:rFonts w:ascii="Calibri" w:hAnsi="Calibri" w:cs="Calibri"/>
                <w:color w:val="000000"/>
                <w:sz w:val="22"/>
                <w:szCs w:val="22"/>
              </w:rPr>
            </w:pPr>
          </w:p>
        </w:tc>
      </w:tr>
      <w:tr w:rsidR="009539F9" w:rsidRPr="005F1438" w14:paraId="605C9E1C" w14:textId="77777777" w:rsidTr="0010604B">
        <w:trPr>
          <w:trHeight w:val="300"/>
        </w:trPr>
        <w:tc>
          <w:tcPr>
            <w:tcW w:w="248" w:type="pct"/>
            <w:tcBorders>
              <w:top w:val="nil"/>
              <w:left w:val="nil"/>
              <w:bottom w:val="nil"/>
              <w:right w:val="nil"/>
            </w:tcBorders>
            <w:shd w:val="clear" w:color="auto" w:fill="auto"/>
            <w:noWrap/>
            <w:vAlign w:val="bottom"/>
            <w:hideMark/>
          </w:tcPr>
          <w:p w14:paraId="04E57454" w14:textId="77777777" w:rsidR="009539F9" w:rsidRPr="005F1438" w:rsidRDefault="009539F9" w:rsidP="0010604B">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1AC6273" w14:textId="77777777" w:rsidR="009539F9" w:rsidRPr="005F1438" w:rsidRDefault="009539F9" w:rsidP="0010604B">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7D49CEDC"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1391BC25"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8EB9269" w14:textId="77777777" w:rsidR="009539F9" w:rsidRPr="005F1438" w:rsidRDefault="009539F9" w:rsidP="0010604B">
            <w:pPr>
              <w:rPr>
                <w:rFonts w:ascii="Calibri" w:hAnsi="Calibri" w:cs="Calibri"/>
                <w:color w:val="000000"/>
                <w:sz w:val="22"/>
                <w:szCs w:val="22"/>
              </w:rPr>
            </w:pPr>
          </w:p>
        </w:tc>
      </w:tr>
      <w:tr w:rsidR="009539F9" w:rsidRPr="005F1438" w14:paraId="3FC663BC" w14:textId="77777777" w:rsidTr="0010604B">
        <w:trPr>
          <w:trHeight w:val="300"/>
        </w:trPr>
        <w:tc>
          <w:tcPr>
            <w:tcW w:w="248" w:type="pct"/>
            <w:tcBorders>
              <w:top w:val="nil"/>
              <w:left w:val="nil"/>
              <w:bottom w:val="nil"/>
              <w:right w:val="nil"/>
            </w:tcBorders>
            <w:shd w:val="clear" w:color="auto" w:fill="auto"/>
            <w:noWrap/>
            <w:vAlign w:val="bottom"/>
            <w:hideMark/>
          </w:tcPr>
          <w:p w14:paraId="5C2A7B73" w14:textId="77777777" w:rsidR="009539F9" w:rsidRPr="005F1438" w:rsidRDefault="009539F9" w:rsidP="0010604B">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4CEDE77" w14:textId="77777777" w:rsidR="009539F9" w:rsidRPr="005F1438" w:rsidRDefault="009539F9" w:rsidP="0010604B">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6F39667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xml:space="preserve">do umowy nr </w:t>
            </w:r>
            <w:proofErr w:type="spellStart"/>
            <w:r w:rsidRPr="005F1438">
              <w:rPr>
                <w:rFonts w:ascii="Calibri" w:hAnsi="Calibri" w:cs="Calibri"/>
                <w:color w:val="000000"/>
                <w:sz w:val="18"/>
                <w:szCs w:val="18"/>
              </w:rPr>
              <w:t>e_Ru</w:t>
            </w:r>
            <w:proofErr w:type="spellEnd"/>
            <w:r w:rsidRPr="005F1438">
              <w:rPr>
                <w:rFonts w:ascii="Calibri" w:hAnsi="Calibri" w:cs="Calibri"/>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081C4736"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FE498CA" w14:textId="77777777" w:rsidR="009539F9" w:rsidRPr="005F1438" w:rsidRDefault="009539F9" w:rsidP="0010604B">
            <w:pPr>
              <w:rPr>
                <w:rFonts w:ascii="Calibri" w:hAnsi="Calibri" w:cs="Calibri"/>
                <w:color w:val="000000"/>
                <w:sz w:val="22"/>
                <w:szCs w:val="22"/>
              </w:rPr>
            </w:pPr>
          </w:p>
        </w:tc>
      </w:tr>
      <w:tr w:rsidR="009539F9" w:rsidRPr="005F1438" w14:paraId="63A646B4" w14:textId="77777777" w:rsidTr="0010604B">
        <w:trPr>
          <w:trHeight w:val="300"/>
        </w:trPr>
        <w:tc>
          <w:tcPr>
            <w:tcW w:w="248" w:type="pct"/>
            <w:tcBorders>
              <w:top w:val="nil"/>
              <w:left w:val="nil"/>
              <w:bottom w:val="nil"/>
              <w:right w:val="nil"/>
            </w:tcBorders>
            <w:shd w:val="clear" w:color="auto" w:fill="auto"/>
            <w:noWrap/>
            <w:vAlign w:val="bottom"/>
            <w:hideMark/>
          </w:tcPr>
          <w:p w14:paraId="38ED01C8" w14:textId="77777777" w:rsidR="009539F9" w:rsidRPr="005F1438" w:rsidRDefault="009539F9" w:rsidP="0010604B">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76A315E" w14:textId="77777777" w:rsidR="009539F9" w:rsidRPr="005F1438" w:rsidRDefault="009539F9" w:rsidP="0010604B">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3FF4C993" w14:textId="77777777" w:rsidR="009539F9" w:rsidRPr="005F1438" w:rsidRDefault="009539F9" w:rsidP="0010604B">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2CE5F1EF"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C7F1606"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27CA080" w14:textId="77777777" w:rsidR="009539F9" w:rsidRPr="005F1438" w:rsidRDefault="009539F9" w:rsidP="0010604B">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02260A72" w14:textId="77777777" w:rsidR="009539F9" w:rsidRPr="005F1438" w:rsidRDefault="009539F9" w:rsidP="0010604B">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86B76E2"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DBC80CF" w14:textId="77777777" w:rsidR="009539F9" w:rsidRPr="005F1438" w:rsidRDefault="009539F9" w:rsidP="0010604B">
            <w:pPr>
              <w:rPr>
                <w:rFonts w:ascii="Calibri" w:hAnsi="Calibri" w:cs="Calibri"/>
                <w:color w:val="000000"/>
                <w:sz w:val="22"/>
                <w:szCs w:val="22"/>
              </w:rPr>
            </w:pPr>
          </w:p>
        </w:tc>
      </w:tr>
      <w:tr w:rsidR="009539F9" w:rsidRPr="005F1438" w14:paraId="03DE1D73" w14:textId="77777777" w:rsidTr="0010604B">
        <w:trPr>
          <w:trHeight w:val="429"/>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35648"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1E4201C4"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xml:space="preserve">Czas [To lub </w:t>
            </w:r>
            <w:proofErr w:type="spellStart"/>
            <w:r w:rsidRPr="005F1438">
              <w:rPr>
                <w:rFonts w:ascii="Calibri" w:hAnsi="Calibri" w:cs="Calibri"/>
                <w:color w:val="000000"/>
                <w:sz w:val="18"/>
                <w:szCs w:val="18"/>
              </w:rPr>
              <w:t>lub</w:t>
            </w:r>
            <w:proofErr w:type="spellEnd"/>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Td</w:t>
            </w:r>
            <w:proofErr w:type="spellEnd"/>
            <w:r w:rsidRPr="005F1438">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654A8E8C"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Czas [(</w:t>
            </w:r>
            <w:proofErr w:type="spellStart"/>
            <w:r w:rsidRPr="005F1438">
              <w:rPr>
                <w:rFonts w:ascii="Calibri" w:hAnsi="Calibri" w:cs="Calibri"/>
                <w:color w:val="000000"/>
                <w:sz w:val="18"/>
                <w:szCs w:val="18"/>
              </w:rPr>
              <w:t>Tj</w:t>
            </w:r>
            <w:proofErr w:type="spellEnd"/>
            <w:r w:rsidRPr="005F1438">
              <w:rPr>
                <w:rFonts w:ascii="Calibri" w:hAnsi="Calibri" w:cs="Calibri"/>
                <w:color w:val="000000"/>
                <w:sz w:val="18"/>
                <w:szCs w:val="18"/>
              </w:rPr>
              <w:t xml:space="preserve"> + </w:t>
            </w:r>
            <w:proofErr w:type="spellStart"/>
            <w:r w:rsidRPr="005F1438">
              <w:rPr>
                <w:rFonts w:ascii="Calibri" w:hAnsi="Calibri" w:cs="Calibri"/>
                <w:color w:val="000000"/>
                <w:sz w:val="18"/>
                <w:szCs w:val="18"/>
              </w:rPr>
              <w:t>Tw</w:t>
            </w:r>
            <w:proofErr w:type="spellEnd"/>
            <w:r w:rsidRPr="005F1438">
              <w:rPr>
                <w:rFonts w:ascii="Calibri" w:hAnsi="Calibri" w:cs="Calibri"/>
                <w:color w:val="000000"/>
                <w:sz w:val="18"/>
                <w:szCs w:val="18"/>
              </w:rPr>
              <w:t xml:space="preserve">) lub </w:t>
            </w:r>
            <w:proofErr w:type="spellStart"/>
            <w:r w:rsidRPr="005F1438">
              <w:rPr>
                <w:rFonts w:ascii="Calibri" w:hAnsi="Calibri" w:cs="Calibri"/>
                <w:color w:val="000000"/>
                <w:sz w:val="18"/>
                <w:szCs w:val="18"/>
              </w:rPr>
              <w:t>lub</w:t>
            </w:r>
            <w:proofErr w:type="spellEnd"/>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Ts</w:t>
            </w:r>
            <w:proofErr w:type="spellEnd"/>
            <w:r w:rsidRPr="005F1438">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784B829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Razem</w:t>
            </w:r>
          </w:p>
        </w:tc>
      </w:tr>
      <w:tr w:rsidR="009539F9" w:rsidRPr="005F1438" w14:paraId="539200A9" w14:textId="77777777" w:rsidTr="0010604B">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7B1C6D9C" w14:textId="77777777" w:rsidR="009539F9" w:rsidRPr="005F1438" w:rsidRDefault="009539F9" w:rsidP="0010604B">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0CA5F9A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5667386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50ECE013"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2A5D2C5E"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537BE87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[zł]</w:t>
            </w:r>
          </w:p>
        </w:tc>
      </w:tr>
      <w:tr w:rsidR="009539F9" w:rsidRPr="005F1438" w14:paraId="32FE818B" w14:textId="77777777" w:rsidTr="0010604B">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2EA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0A7AC604"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30B38E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0092F1A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04C5CB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C8CDCC7"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15A64F18" w14:textId="77777777" w:rsidTr="0010604B">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68BC7903" w14:textId="77777777" w:rsidR="009539F9" w:rsidRPr="005F1438" w:rsidRDefault="009539F9" w:rsidP="0010604B">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6389"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3AD11BF1" w14:textId="77777777" w:rsidTr="0010604B">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8351AC5" w14:textId="77777777" w:rsidR="009539F9" w:rsidRPr="005F1438" w:rsidRDefault="009539F9" w:rsidP="0010604B">
            <w:pPr>
              <w:jc w:val="center"/>
              <w:rPr>
                <w:rFonts w:ascii="Calibri" w:hAnsi="Calibri" w:cs="Calibri"/>
                <w:color w:val="000000"/>
                <w:sz w:val="18"/>
                <w:szCs w:val="18"/>
              </w:rPr>
            </w:pPr>
            <w:proofErr w:type="spellStart"/>
            <w:r w:rsidRPr="005F1438">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1850C33F"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6D5F0CE5"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727E9231"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7CBB5C4E" w14:textId="77777777" w:rsidR="009539F9" w:rsidRPr="005F1438" w:rsidRDefault="009539F9" w:rsidP="0010604B">
            <w:pPr>
              <w:rPr>
                <w:rFonts w:ascii="Calibri" w:hAnsi="Calibri" w:cs="Calibri"/>
                <w:color w:val="000000"/>
                <w:sz w:val="18"/>
                <w:szCs w:val="18"/>
              </w:rPr>
            </w:pPr>
          </w:p>
        </w:tc>
      </w:tr>
      <w:tr w:rsidR="009539F9" w:rsidRPr="005F1438" w14:paraId="1692716F" w14:textId="77777777" w:rsidTr="0010604B">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329ACEB"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0DB67F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C30829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5C0DCD9D"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895F12E"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B522FD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B01A1BF"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8A6EC0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6B9F25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6740B0EC" w14:textId="77777777" w:rsidTr="0010604B">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B167EE7"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90F13A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527195D4"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A8DCDA4"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D16EE6F"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3C5FAB4"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D2FB82F"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AB9D96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6D57D9D"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3510B069" w14:textId="77777777" w:rsidTr="0010604B">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7D0331D"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945B02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1183D97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A3A18B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1D25188"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C8ECBB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D28ED62"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627CFA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054ECE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21279C98" w14:textId="77777777" w:rsidTr="0010604B">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C4C6DDB"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B1F4FDC"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B479AF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50FD84F"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BEA109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D8A313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98DE636"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3C5957D"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E049727"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166EDC94" w14:textId="77777777" w:rsidTr="0010604B">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F3C81" w14:textId="77777777" w:rsidR="009539F9" w:rsidRPr="005F1438" w:rsidRDefault="009539F9" w:rsidP="0010604B">
            <w:pPr>
              <w:jc w:val="right"/>
              <w:rPr>
                <w:rFonts w:ascii="Calibri" w:hAnsi="Calibri" w:cs="Calibri"/>
                <w:color w:val="000000"/>
                <w:sz w:val="18"/>
                <w:szCs w:val="18"/>
              </w:rPr>
            </w:pPr>
            <w:r w:rsidRPr="005F1438">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68B0C6B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0C3B6D0"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F49381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6F95465"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6278D91"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w:t>
            </w:r>
          </w:p>
        </w:tc>
      </w:tr>
      <w:tr w:rsidR="009539F9" w:rsidRPr="005F1438" w14:paraId="05B58631" w14:textId="77777777" w:rsidTr="0010604B">
        <w:trPr>
          <w:trHeight w:val="166"/>
        </w:trPr>
        <w:tc>
          <w:tcPr>
            <w:tcW w:w="248" w:type="pct"/>
            <w:tcBorders>
              <w:top w:val="nil"/>
              <w:left w:val="nil"/>
              <w:bottom w:val="nil"/>
              <w:right w:val="nil"/>
            </w:tcBorders>
            <w:shd w:val="clear" w:color="auto" w:fill="auto"/>
            <w:noWrap/>
            <w:vAlign w:val="bottom"/>
            <w:hideMark/>
          </w:tcPr>
          <w:p w14:paraId="3610D8A2" w14:textId="77777777" w:rsidR="009539F9" w:rsidRPr="005F1438" w:rsidRDefault="009539F9" w:rsidP="0010604B">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F53818A" w14:textId="77777777" w:rsidR="009539F9" w:rsidRPr="005F1438" w:rsidRDefault="009539F9" w:rsidP="0010604B">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019D57F0" w14:textId="77777777" w:rsidR="009539F9" w:rsidRPr="005F1438" w:rsidRDefault="009539F9" w:rsidP="0010604B">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0C434CA3"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CDFB068"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C7F44AE" w14:textId="77777777" w:rsidR="009539F9" w:rsidRPr="005F1438" w:rsidRDefault="009539F9" w:rsidP="0010604B">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97AC6ED" w14:textId="77777777" w:rsidR="009539F9" w:rsidRPr="005F1438" w:rsidRDefault="009539F9" w:rsidP="0010604B">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62E5022"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9C5009E" w14:textId="77777777" w:rsidR="009539F9" w:rsidRPr="005F1438" w:rsidRDefault="009539F9" w:rsidP="0010604B">
            <w:pPr>
              <w:rPr>
                <w:rFonts w:ascii="Calibri" w:hAnsi="Calibri" w:cs="Calibri"/>
                <w:color w:val="000000"/>
                <w:sz w:val="22"/>
                <w:szCs w:val="22"/>
              </w:rPr>
            </w:pPr>
          </w:p>
        </w:tc>
      </w:tr>
      <w:tr w:rsidR="009539F9" w:rsidRPr="005F1438" w14:paraId="65DCFA4C" w14:textId="77777777" w:rsidTr="0010604B">
        <w:trPr>
          <w:trHeight w:val="300"/>
        </w:trPr>
        <w:tc>
          <w:tcPr>
            <w:tcW w:w="5000" w:type="pct"/>
            <w:gridSpan w:val="9"/>
            <w:tcBorders>
              <w:top w:val="nil"/>
              <w:left w:val="nil"/>
              <w:bottom w:val="nil"/>
              <w:right w:val="nil"/>
            </w:tcBorders>
            <w:shd w:val="clear" w:color="auto" w:fill="auto"/>
            <w:noWrap/>
            <w:vAlign w:val="center"/>
            <w:hideMark/>
          </w:tcPr>
          <w:p w14:paraId="1FE9C2A5"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Potwierdzam zgodność powyższych danych ze stanem faktycznym oraz należyte wykonanie zamówienia</w:t>
            </w:r>
          </w:p>
        </w:tc>
      </w:tr>
      <w:tr w:rsidR="009539F9" w:rsidRPr="005F1438" w14:paraId="1C6766CF" w14:textId="77777777" w:rsidTr="0010604B">
        <w:trPr>
          <w:trHeight w:val="300"/>
        </w:trPr>
        <w:tc>
          <w:tcPr>
            <w:tcW w:w="248" w:type="pct"/>
            <w:tcBorders>
              <w:top w:val="nil"/>
              <w:left w:val="nil"/>
              <w:bottom w:val="nil"/>
              <w:right w:val="nil"/>
            </w:tcBorders>
            <w:shd w:val="clear" w:color="auto" w:fill="auto"/>
            <w:noWrap/>
            <w:vAlign w:val="bottom"/>
            <w:hideMark/>
          </w:tcPr>
          <w:p w14:paraId="697B24F3" w14:textId="77777777" w:rsidR="009539F9" w:rsidRPr="005F1438" w:rsidRDefault="009539F9" w:rsidP="0010604B">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34457B55"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8994BC9"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BFD4B0A" w14:textId="77777777" w:rsidR="009539F9" w:rsidRPr="005F1438" w:rsidRDefault="009539F9" w:rsidP="0010604B">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1F34A37D"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4170B89E" w14:textId="77777777" w:rsidR="009539F9" w:rsidRPr="005F1438" w:rsidRDefault="009539F9" w:rsidP="0010604B">
            <w:pPr>
              <w:rPr>
                <w:rFonts w:ascii="Calibri" w:hAnsi="Calibri" w:cs="Calibri"/>
                <w:color w:val="000000"/>
                <w:sz w:val="22"/>
                <w:szCs w:val="22"/>
              </w:rPr>
            </w:pPr>
          </w:p>
        </w:tc>
      </w:tr>
      <w:tr w:rsidR="009539F9" w:rsidRPr="005F1438" w14:paraId="157E09A5" w14:textId="77777777" w:rsidTr="0010604B">
        <w:trPr>
          <w:trHeight w:val="720"/>
        </w:trPr>
        <w:tc>
          <w:tcPr>
            <w:tcW w:w="248" w:type="pct"/>
            <w:tcBorders>
              <w:top w:val="nil"/>
              <w:left w:val="nil"/>
              <w:bottom w:val="nil"/>
              <w:right w:val="nil"/>
            </w:tcBorders>
            <w:shd w:val="clear" w:color="auto" w:fill="auto"/>
            <w:noWrap/>
            <w:vAlign w:val="bottom"/>
            <w:hideMark/>
          </w:tcPr>
          <w:p w14:paraId="45DFCBC5" w14:textId="77777777" w:rsidR="009539F9" w:rsidRPr="005F1438" w:rsidRDefault="009539F9" w:rsidP="0010604B">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359923BA"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4EFC6445"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439F92C4" w14:textId="77777777" w:rsidR="009539F9" w:rsidRPr="005F1438" w:rsidRDefault="009539F9" w:rsidP="0010604B">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BCE5207" w14:textId="77777777" w:rsidR="009539F9" w:rsidRPr="005F1438" w:rsidRDefault="009539F9" w:rsidP="0010604B">
            <w:pPr>
              <w:jc w:val="center"/>
              <w:rPr>
                <w:rFonts w:ascii="Calibri" w:hAnsi="Calibri" w:cs="Calibri"/>
                <w:color w:val="000000"/>
                <w:sz w:val="18"/>
                <w:szCs w:val="18"/>
              </w:rPr>
            </w:pPr>
            <w:r w:rsidRPr="005F1438">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152DB4CE" w14:textId="77777777" w:rsidR="009539F9" w:rsidRPr="005F1438" w:rsidRDefault="009539F9" w:rsidP="0010604B">
            <w:pPr>
              <w:rPr>
                <w:rFonts w:ascii="Calibri" w:hAnsi="Calibri" w:cs="Calibri"/>
                <w:color w:val="000000"/>
                <w:sz w:val="22"/>
                <w:szCs w:val="22"/>
              </w:rPr>
            </w:pPr>
          </w:p>
        </w:tc>
      </w:tr>
      <w:tr w:rsidR="009539F9" w:rsidRPr="005F1438" w14:paraId="32A74570" w14:textId="77777777" w:rsidTr="0010604B">
        <w:trPr>
          <w:trHeight w:val="100"/>
        </w:trPr>
        <w:tc>
          <w:tcPr>
            <w:tcW w:w="248" w:type="pct"/>
            <w:tcBorders>
              <w:top w:val="nil"/>
              <w:left w:val="nil"/>
              <w:bottom w:val="nil"/>
              <w:right w:val="nil"/>
            </w:tcBorders>
            <w:shd w:val="clear" w:color="auto" w:fill="auto"/>
            <w:noWrap/>
            <w:vAlign w:val="bottom"/>
            <w:hideMark/>
          </w:tcPr>
          <w:p w14:paraId="1F44CB5F" w14:textId="77777777" w:rsidR="009539F9" w:rsidRPr="005F1438" w:rsidRDefault="009539F9" w:rsidP="0010604B">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2D3AB97B" w14:textId="77777777" w:rsidR="009539F9" w:rsidRPr="005F1438" w:rsidRDefault="009539F9" w:rsidP="0010604B">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40EA5F7A" w14:textId="77777777" w:rsidR="009539F9" w:rsidRPr="005F1438" w:rsidRDefault="009539F9" w:rsidP="0010604B">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7A5DA335"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54B2AED" w14:textId="77777777" w:rsidR="009539F9" w:rsidRPr="005F1438" w:rsidRDefault="009539F9" w:rsidP="0010604B">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FBABDE8" w14:textId="77777777" w:rsidR="009539F9" w:rsidRPr="005F1438" w:rsidRDefault="009539F9" w:rsidP="0010604B">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A145835" w14:textId="77777777" w:rsidR="009539F9" w:rsidRPr="005F1438" w:rsidRDefault="009539F9" w:rsidP="0010604B">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988A473" w14:textId="77777777" w:rsidR="009539F9" w:rsidRPr="005F1438" w:rsidRDefault="009539F9" w:rsidP="0010604B">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A199649" w14:textId="77777777" w:rsidR="009539F9" w:rsidRPr="005F1438" w:rsidRDefault="009539F9" w:rsidP="0010604B">
            <w:pPr>
              <w:rPr>
                <w:rFonts w:ascii="Calibri" w:hAnsi="Calibri" w:cs="Calibri"/>
                <w:color w:val="000000"/>
                <w:sz w:val="22"/>
                <w:szCs w:val="22"/>
              </w:rPr>
            </w:pPr>
          </w:p>
        </w:tc>
      </w:tr>
      <w:tr w:rsidR="009539F9" w:rsidRPr="005F1438" w14:paraId="17822760" w14:textId="77777777" w:rsidTr="0010604B">
        <w:trPr>
          <w:trHeight w:val="480"/>
        </w:trPr>
        <w:tc>
          <w:tcPr>
            <w:tcW w:w="5000" w:type="pct"/>
            <w:gridSpan w:val="9"/>
            <w:tcBorders>
              <w:top w:val="nil"/>
              <w:left w:val="nil"/>
              <w:bottom w:val="nil"/>
              <w:right w:val="nil"/>
            </w:tcBorders>
            <w:shd w:val="clear" w:color="auto" w:fill="auto"/>
            <w:vAlign w:val="center"/>
            <w:hideMark/>
          </w:tcPr>
          <w:p w14:paraId="561FA823"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xml:space="preserve">*) To - czas pod obciążeniem </w:t>
            </w:r>
            <w:r w:rsidRPr="005F1438">
              <w:rPr>
                <w:rFonts w:ascii="Calibri" w:hAnsi="Calibri" w:cs="Calibri"/>
                <w:b/>
                <w:bCs/>
                <w:color w:val="000000"/>
                <w:sz w:val="18"/>
                <w:szCs w:val="18"/>
              </w:rPr>
              <w:t>(wariant A I B)</w:t>
            </w:r>
            <w:r w:rsidRPr="005F1438">
              <w:rPr>
                <w:rFonts w:ascii="Calibri" w:hAnsi="Calibri" w:cs="Calibri"/>
                <w:color w:val="000000"/>
                <w:sz w:val="18"/>
                <w:szCs w:val="18"/>
              </w:rPr>
              <w:t xml:space="preserve">, , </w:t>
            </w:r>
            <w:proofErr w:type="spellStart"/>
            <w:r w:rsidRPr="005F1438">
              <w:rPr>
                <w:rFonts w:ascii="Calibri" w:hAnsi="Calibri" w:cs="Calibri"/>
                <w:color w:val="000000"/>
                <w:sz w:val="18"/>
                <w:szCs w:val="18"/>
              </w:rPr>
              <w:t>Td</w:t>
            </w:r>
            <w:proofErr w:type="spellEnd"/>
            <w:r w:rsidRPr="005F1438">
              <w:rPr>
                <w:rFonts w:ascii="Calibri" w:hAnsi="Calibri" w:cs="Calibri"/>
                <w:color w:val="000000"/>
                <w:sz w:val="18"/>
                <w:szCs w:val="18"/>
              </w:rPr>
              <w:t xml:space="preserve"> - czas jazdy</w:t>
            </w:r>
            <w:r w:rsidRPr="005F1438">
              <w:rPr>
                <w:rFonts w:ascii="Calibri" w:hAnsi="Calibri" w:cs="Calibri"/>
                <w:b/>
                <w:bCs/>
                <w:color w:val="000000"/>
                <w:sz w:val="18"/>
                <w:szCs w:val="18"/>
              </w:rPr>
              <w:t xml:space="preserve"> (wariant C)</w:t>
            </w:r>
            <w:r w:rsidRPr="005F1438">
              <w:rPr>
                <w:rFonts w:ascii="Calibri" w:hAnsi="Calibri" w:cs="Calibri"/>
                <w:color w:val="000000"/>
                <w:sz w:val="18"/>
                <w:szCs w:val="18"/>
              </w:rPr>
              <w:t>,  Ta - ilość godzin dyspozycji</w:t>
            </w:r>
            <w:r w:rsidRPr="005F1438">
              <w:rPr>
                <w:rFonts w:ascii="Calibri" w:hAnsi="Calibri" w:cs="Calibri"/>
                <w:b/>
                <w:bCs/>
                <w:color w:val="000000"/>
                <w:sz w:val="18"/>
                <w:szCs w:val="18"/>
              </w:rPr>
              <w:t xml:space="preserve"> (wariant D - bez systemu monitoringu GPS),</w:t>
            </w:r>
          </w:p>
        </w:tc>
      </w:tr>
      <w:tr w:rsidR="009539F9" w:rsidRPr="005F1438" w14:paraId="2002966B" w14:textId="77777777" w:rsidTr="0010604B">
        <w:trPr>
          <w:trHeight w:val="577"/>
        </w:trPr>
        <w:tc>
          <w:tcPr>
            <w:tcW w:w="5000" w:type="pct"/>
            <w:gridSpan w:val="9"/>
            <w:tcBorders>
              <w:top w:val="nil"/>
              <w:left w:val="nil"/>
              <w:bottom w:val="nil"/>
              <w:right w:val="nil"/>
            </w:tcBorders>
            <w:shd w:val="clear" w:color="auto" w:fill="auto"/>
            <w:vAlign w:val="center"/>
            <w:hideMark/>
          </w:tcPr>
          <w:p w14:paraId="772D4D7C" w14:textId="77777777" w:rsidR="009539F9" w:rsidRPr="005F1438" w:rsidRDefault="009539F9" w:rsidP="0010604B">
            <w:pPr>
              <w:rPr>
                <w:rFonts w:ascii="Calibri" w:hAnsi="Calibri" w:cs="Calibri"/>
                <w:color w:val="000000"/>
                <w:sz w:val="18"/>
                <w:szCs w:val="18"/>
              </w:rPr>
            </w:pPr>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Tj+Tw</w:t>
            </w:r>
            <w:proofErr w:type="spellEnd"/>
            <w:r w:rsidRPr="005F1438">
              <w:rPr>
                <w:rFonts w:ascii="Calibri" w:hAnsi="Calibri" w:cs="Calibri"/>
                <w:color w:val="000000"/>
                <w:sz w:val="18"/>
                <w:szCs w:val="18"/>
              </w:rPr>
              <w:t xml:space="preserve"> - czas w dyspozycji na biegu jałowym wraz z czasem pozostawania w dyspozycji przy wyłączonym silniku </w:t>
            </w:r>
            <w:r w:rsidRPr="005F1438">
              <w:rPr>
                <w:rFonts w:ascii="Calibri" w:hAnsi="Calibri" w:cs="Calibri"/>
                <w:b/>
                <w:bCs/>
                <w:color w:val="000000"/>
                <w:sz w:val="18"/>
                <w:szCs w:val="18"/>
              </w:rPr>
              <w:t>(wariant A i B)</w:t>
            </w:r>
            <w:r w:rsidRPr="005F1438">
              <w:rPr>
                <w:rFonts w:ascii="Calibri" w:hAnsi="Calibri" w:cs="Calibri"/>
                <w:color w:val="000000"/>
                <w:sz w:val="18"/>
                <w:szCs w:val="18"/>
              </w:rPr>
              <w:t xml:space="preserve">,  </w:t>
            </w:r>
            <w:proofErr w:type="spellStart"/>
            <w:r w:rsidRPr="005F1438">
              <w:rPr>
                <w:rFonts w:ascii="Calibri" w:hAnsi="Calibri" w:cs="Calibri"/>
                <w:color w:val="000000"/>
                <w:sz w:val="18"/>
                <w:szCs w:val="18"/>
              </w:rPr>
              <w:t>Ts</w:t>
            </w:r>
            <w:proofErr w:type="spellEnd"/>
            <w:r w:rsidRPr="005F1438">
              <w:rPr>
                <w:rFonts w:ascii="Calibri" w:hAnsi="Calibri" w:cs="Calibri"/>
                <w:color w:val="000000"/>
                <w:sz w:val="18"/>
                <w:szCs w:val="18"/>
              </w:rPr>
              <w:t xml:space="preserve"> - czas postoju </w:t>
            </w:r>
            <w:r w:rsidRPr="005F1438">
              <w:rPr>
                <w:rFonts w:ascii="Calibri" w:hAnsi="Calibri" w:cs="Calibri"/>
                <w:b/>
                <w:bCs/>
                <w:color w:val="000000"/>
                <w:sz w:val="18"/>
                <w:szCs w:val="18"/>
              </w:rPr>
              <w:t xml:space="preserve">(wariant C), </w:t>
            </w:r>
            <w:r w:rsidRPr="005F1438">
              <w:rPr>
                <w:rFonts w:ascii="Calibri" w:hAnsi="Calibri" w:cs="Calibri"/>
                <w:bCs/>
                <w:color w:val="000000"/>
                <w:sz w:val="18"/>
                <w:szCs w:val="18"/>
              </w:rPr>
              <w:t>(lub czas awarii),</w:t>
            </w:r>
          </w:p>
        </w:tc>
      </w:tr>
    </w:tbl>
    <w:p w14:paraId="1E5150D4" w14:textId="77777777" w:rsidR="009539F9" w:rsidRDefault="009539F9" w:rsidP="009539F9">
      <w:pPr>
        <w:spacing w:after="160" w:line="259" w:lineRule="auto"/>
        <w:sectPr w:rsidR="009539F9" w:rsidSect="009539F9">
          <w:pgSz w:w="16838" w:h="11906" w:orient="landscape"/>
          <w:pgMar w:top="1417" w:right="1417" w:bottom="849" w:left="1417" w:header="708" w:footer="708" w:gutter="0"/>
          <w:cols w:space="708"/>
          <w:docGrid w:linePitch="360"/>
        </w:sectPr>
      </w:pPr>
    </w:p>
    <w:p w14:paraId="30969335" w14:textId="77777777" w:rsidR="009539F9" w:rsidRPr="005F1438" w:rsidRDefault="009539F9" w:rsidP="009539F9">
      <w:pPr>
        <w:spacing w:line="360" w:lineRule="auto"/>
        <w:jc w:val="right"/>
        <w:rPr>
          <w:b/>
          <w:i/>
          <w:sz w:val="24"/>
          <w:szCs w:val="24"/>
        </w:rPr>
      </w:pPr>
      <w:r w:rsidRPr="005F1438">
        <w:rPr>
          <w:b/>
          <w:i/>
          <w:sz w:val="24"/>
          <w:szCs w:val="24"/>
        </w:rPr>
        <w:lastRenderedPageBreak/>
        <w:t xml:space="preserve">Załącznik nr  3 do SOPZ </w:t>
      </w:r>
    </w:p>
    <w:p w14:paraId="1B9A28F4" w14:textId="77777777" w:rsidR="009539F9" w:rsidRPr="005F1438" w:rsidRDefault="009539F9" w:rsidP="009539F9">
      <w:pPr>
        <w:spacing w:line="360" w:lineRule="auto"/>
        <w:jc w:val="right"/>
        <w:rPr>
          <w:sz w:val="22"/>
          <w:szCs w:val="22"/>
        </w:rPr>
      </w:pPr>
      <w:r w:rsidRPr="005F1438">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9539F9" w:rsidRPr="005F1438" w14:paraId="798C13B6" w14:textId="77777777" w:rsidTr="0010604B">
        <w:trPr>
          <w:trHeight w:val="351"/>
        </w:trPr>
        <w:tc>
          <w:tcPr>
            <w:tcW w:w="9349" w:type="dxa"/>
            <w:noWrap/>
            <w:vAlign w:val="bottom"/>
            <w:hideMark/>
          </w:tcPr>
          <w:p w14:paraId="0421E42C" w14:textId="77777777" w:rsidR="009539F9" w:rsidRPr="005F1438" w:rsidRDefault="009539F9" w:rsidP="0010604B">
            <w:pPr>
              <w:spacing w:line="276" w:lineRule="auto"/>
              <w:jc w:val="center"/>
              <w:rPr>
                <w:i/>
                <w:sz w:val="24"/>
                <w:szCs w:val="24"/>
              </w:rPr>
            </w:pPr>
            <w:r w:rsidRPr="005F1438">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9539F9" w:rsidRPr="005F1438" w14:paraId="2529D9BF" w14:textId="77777777" w:rsidTr="0010604B">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233B230F" w14:textId="77777777" w:rsidR="009539F9" w:rsidRPr="005F1438" w:rsidRDefault="009539F9" w:rsidP="0010604B">
                  <w:pPr>
                    <w:tabs>
                      <w:tab w:val="left" w:pos="0"/>
                      <w:tab w:val="right" w:pos="9000"/>
                    </w:tabs>
                    <w:spacing w:line="276" w:lineRule="auto"/>
                    <w:jc w:val="both"/>
                    <w:rPr>
                      <w:i/>
                      <w:iCs/>
                      <w:color w:val="FF0000"/>
                    </w:rPr>
                  </w:pPr>
                  <w:r w:rsidRPr="005F1438">
                    <w:t>Rodzaj jednostki sprzętowej objętej/nie objętej* systemem monitoringu:</w:t>
                  </w:r>
                  <w:r w:rsidRPr="005F1438">
                    <w:rPr>
                      <w:i/>
                      <w:iCs/>
                      <w:color w:val="FF0000"/>
                    </w:rPr>
                    <w:t xml:space="preserve"> np. ładowarka kołowa Ł-34</w:t>
                  </w:r>
                </w:p>
                <w:p w14:paraId="2EBCBD55" w14:textId="77777777" w:rsidR="009539F9" w:rsidRPr="005F1438" w:rsidRDefault="009539F9" w:rsidP="0010604B">
                  <w:pPr>
                    <w:tabs>
                      <w:tab w:val="left" w:pos="0"/>
                      <w:tab w:val="right" w:pos="9000"/>
                    </w:tabs>
                    <w:spacing w:line="276" w:lineRule="auto"/>
                    <w:jc w:val="both"/>
                    <w:rPr>
                      <w:i/>
                      <w:iCs/>
                      <w:color w:val="FF0000"/>
                    </w:rPr>
                  </w:pPr>
                  <w:r w:rsidRPr="005F1438">
                    <w:t xml:space="preserve">Nazwa jednostki sprzętowej w systemie monitoringu (jeżeli dotyczy): </w:t>
                  </w:r>
                  <w:r w:rsidRPr="005F1438">
                    <w:rPr>
                      <w:i/>
                      <w:iCs/>
                      <w:color w:val="FF0000"/>
                    </w:rPr>
                    <w:t>np. Ładowarka nr 2</w:t>
                  </w:r>
                </w:p>
                <w:p w14:paraId="19B83947" w14:textId="77777777" w:rsidR="009539F9" w:rsidRPr="005F1438" w:rsidRDefault="009539F9" w:rsidP="0010604B">
                  <w:pPr>
                    <w:tabs>
                      <w:tab w:val="left" w:pos="0"/>
                      <w:tab w:val="right" w:pos="9000"/>
                    </w:tabs>
                    <w:spacing w:line="276" w:lineRule="auto"/>
                    <w:jc w:val="both"/>
                    <w:rPr>
                      <w:i/>
                      <w:iCs/>
                      <w:color w:val="FF0000"/>
                    </w:rPr>
                  </w:pPr>
                  <w:r w:rsidRPr="005F1438">
                    <w:t xml:space="preserve">Nr ID jednostki sprzętowej w systemie monitoringu (jeżeli dotyczy): </w:t>
                  </w:r>
                  <w:r w:rsidRPr="005F1438">
                    <w:rPr>
                      <w:i/>
                      <w:iCs/>
                      <w:color w:val="FF0000"/>
                    </w:rPr>
                    <w:t>np. 10220</w:t>
                  </w:r>
                </w:p>
                <w:p w14:paraId="4B7A12A3" w14:textId="77777777" w:rsidR="009539F9" w:rsidRPr="005F1438" w:rsidRDefault="009539F9" w:rsidP="0010604B">
                  <w:pPr>
                    <w:rPr>
                      <w:sz w:val="24"/>
                      <w:szCs w:val="24"/>
                      <w:shd w:val="clear" w:color="auto" w:fill="FFFFFF"/>
                    </w:rPr>
                  </w:pPr>
                  <w:r w:rsidRPr="005F1438">
                    <w:t xml:space="preserve">Nr jednostki sprzętowej nie objętej systemem monitoringu (jeżeli dotyczy): </w:t>
                  </w:r>
                  <w:r w:rsidRPr="005F1438">
                    <w:rPr>
                      <w:i/>
                      <w:iCs/>
                      <w:color w:val="FF0000"/>
                    </w:rPr>
                    <w:t>np. nr 1</w:t>
                  </w:r>
                </w:p>
              </w:tc>
            </w:tr>
            <w:tr w:rsidR="009539F9" w:rsidRPr="005F1438" w14:paraId="1A5B0230" w14:textId="77777777" w:rsidTr="0010604B">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19348C1" w14:textId="77777777" w:rsidR="009539F9" w:rsidRPr="005F1438" w:rsidRDefault="009539F9" w:rsidP="0010604B">
                  <w:pPr>
                    <w:rPr>
                      <w:b/>
                      <w:bCs/>
                      <w:sz w:val="24"/>
                      <w:szCs w:val="24"/>
                    </w:rPr>
                  </w:pPr>
                </w:p>
              </w:tc>
            </w:tr>
            <w:tr w:rsidR="009539F9" w:rsidRPr="005F1438" w14:paraId="15FC00B6" w14:textId="77777777" w:rsidTr="0010604B">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306F9865" w14:textId="77777777" w:rsidR="009539F9" w:rsidRPr="005F1438" w:rsidRDefault="009539F9" w:rsidP="0010604B">
                  <w:r w:rsidRPr="005F1438">
                    <w:t>Rodzaj awarii:</w:t>
                  </w:r>
                </w:p>
                <w:p w14:paraId="443633EE" w14:textId="77777777" w:rsidR="009539F9" w:rsidRPr="005F1438" w:rsidRDefault="009539F9" w:rsidP="0010604B">
                  <w:pPr>
                    <w:jc w:val="both"/>
                  </w:pPr>
                  <w:r w:rsidRPr="005F1438">
                    <w:t xml:space="preserve">1) awaria techniczna jednostki sprzętowej objętej systemem monitoringu skutkująca brakiem realizacji usługi,* </w:t>
                  </w:r>
                </w:p>
                <w:p w14:paraId="6E73181C" w14:textId="77777777" w:rsidR="009539F9" w:rsidRPr="005F1438" w:rsidRDefault="009539F9" w:rsidP="0010604B">
                  <w:r w:rsidRPr="005F1438">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5070E487" w14:textId="77777777" w:rsidR="009539F9" w:rsidRPr="005F1438" w:rsidRDefault="009539F9" w:rsidP="0010604B">
                  <w:r w:rsidRPr="005F1438">
                    <w:t>3) awaria techniczna jednostki sprzętowej nie objętej systemem monitoringu.*</w:t>
                  </w:r>
                </w:p>
              </w:tc>
            </w:tr>
            <w:tr w:rsidR="009539F9" w:rsidRPr="005F1438" w14:paraId="39A2C98D" w14:textId="77777777" w:rsidTr="0010604B">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FB40EA5" w14:textId="77777777" w:rsidR="009539F9" w:rsidRPr="005F1438" w:rsidRDefault="009539F9" w:rsidP="0010604B">
                  <w:r w:rsidRPr="005F1438">
                    <w:t>Opis awarii:</w:t>
                  </w:r>
                </w:p>
              </w:tc>
            </w:tr>
            <w:tr w:rsidR="009539F9" w:rsidRPr="005F1438" w14:paraId="66BEC46A" w14:textId="77777777" w:rsidTr="0010604B">
              <w:trPr>
                <w:trHeight w:val="691"/>
              </w:trPr>
              <w:tc>
                <w:tcPr>
                  <w:tcW w:w="9087" w:type="dxa"/>
                  <w:gridSpan w:val="7"/>
                  <w:tcBorders>
                    <w:top w:val="nil"/>
                    <w:left w:val="single" w:sz="8" w:space="0" w:color="auto"/>
                    <w:right w:val="single" w:sz="8" w:space="0" w:color="000000"/>
                  </w:tcBorders>
                  <w:shd w:val="clear" w:color="auto" w:fill="auto"/>
                  <w:noWrap/>
                  <w:vAlign w:val="center"/>
                  <w:hideMark/>
                </w:tcPr>
                <w:p w14:paraId="351AF892" w14:textId="77777777" w:rsidR="009539F9" w:rsidRPr="005F1438" w:rsidRDefault="009539F9" w:rsidP="0010604B"/>
              </w:tc>
            </w:tr>
            <w:tr w:rsidR="009539F9" w:rsidRPr="005F1438" w14:paraId="7B2167A2" w14:textId="77777777" w:rsidTr="0010604B">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F820C5F" w14:textId="77777777" w:rsidR="009539F9" w:rsidRPr="005F1438" w:rsidRDefault="009539F9" w:rsidP="0010604B">
                  <w:r w:rsidRPr="005F1438">
                    <w:t>Przyczyna awarii/Strona odpowiedzialna za awarię:</w:t>
                  </w:r>
                </w:p>
              </w:tc>
            </w:tr>
            <w:tr w:rsidR="009539F9" w:rsidRPr="005F1438" w14:paraId="2E54A140" w14:textId="77777777" w:rsidTr="0010604B">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4B91AADC" w14:textId="77777777" w:rsidR="009539F9" w:rsidRPr="005F1438" w:rsidRDefault="009539F9" w:rsidP="0010604B">
                  <w:r w:rsidRPr="005F1438">
                    <w:t> </w:t>
                  </w:r>
                </w:p>
              </w:tc>
            </w:tr>
            <w:tr w:rsidR="009539F9" w:rsidRPr="005F1438" w14:paraId="2A9FE6EE" w14:textId="77777777" w:rsidTr="0010604B">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FBADA3B" w14:textId="77777777" w:rsidR="009539F9" w:rsidRPr="005F1438" w:rsidRDefault="009539F9" w:rsidP="0010604B">
                  <w:r w:rsidRPr="005F1438">
                    <w:t>Sposób usunięcia awarii: ……………………………..</w:t>
                  </w:r>
                </w:p>
                <w:p w14:paraId="3E52FC4D" w14:textId="77777777" w:rsidR="009539F9" w:rsidRPr="005F1438" w:rsidRDefault="009539F9" w:rsidP="0010604B">
                  <w:r w:rsidRPr="005F1438">
                    <w:t xml:space="preserve">Dane identyfikacyjne jednostki sprzętowej </w:t>
                  </w:r>
                  <w:r w:rsidRPr="005F1438">
                    <w:rPr>
                      <w:b/>
                      <w:bCs/>
                    </w:rPr>
                    <w:t>zastępczej</w:t>
                  </w:r>
                  <w:r w:rsidRPr="005F1438">
                    <w:t xml:space="preserve"> (jeżeli dotyczy):</w:t>
                  </w:r>
                </w:p>
                <w:p w14:paraId="10A5DAFC" w14:textId="77777777" w:rsidR="009539F9" w:rsidRPr="005F1438" w:rsidRDefault="009539F9" w:rsidP="0010604B">
                  <w:pPr>
                    <w:tabs>
                      <w:tab w:val="left" w:pos="0"/>
                      <w:tab w:val="right" w:pos="9000"/>
                    </w:tabs>
                    <w:spacing w:line="276" w:lineRule="auto"/>
                    <w:jc w:val="both"/>
                    <w:rPr>
                      <w:i/>
                      <w:iCs/>
                      <w:color w:val="FF0000"/>
                    </w:rPr>
                  </w:pPr>
                  <w:r w:rsidRPr="005F1438">
                    <w:t>Rodzaj jednostki sprzętowej objętej/nie objętej* systemem monitoringu:</w:t>
                  </w:r>
                  <w:r w:rsidRPr="005F1438">
                    <w:rPr>
                      <w:i/>
                      <w:iCs/>
                      <w:color w:val="FF0000"/>
                    </w:rPr>
                    <w:t xml:space="preserve"> np. ładowarka kołowa Ł-34</w:t>
                  </w:r>
                </w:p>
                <w:p w14:paraId="45CEB430" w14:textId="77777777" w:rsidR="009539F9" w:rsidRPr="005F1438" w:rsidRDefault="009539F9" w:rsidP="0010604B">
                  <w:pPr>
                    <w:tabs>
                      <w:tab w:val="left" w:pos="0"/>
                      <w:tab w:val="right" w:pos="9000"/>
                    </w:tabs>
                    <w:spacing w:line="276" w:lineRule="auto"/>
                    <w:jc w:val="both"/>
                    <w:rPr>
                      <w:i/>
                      <w:iCs/>
                      <w:color w:val="FF0000"/>
                    </w:rPr>
                  </w:pPr>
                  <w:r w:rsidRPr="005F1438">
                    <w:t xml:space="preserve">Nazwa jednostki sprzętowej w systemie monitoringu (jeżeli dotyczy): </w:t>
                  </w:r>
                  <w:r w:rsidRPr="005F1438">
                    <w:rPr>
                      <w:i/>
                      <w:iCs/>
                      <w:color w:val="FF0000"/>
                    </w:rPr>
                    <w:t>np. Ładowarka nr 2</w:t>
                  </w:r>
                </w:p>
                <w:p w14:paraId="25E36995" w14:textId="77777777" w:rsidR="009539F9" w:rsidRPr="005F1438" w:rsidRDefault="009539F9" w:rsidP="0010604B">
                  <w:pPr>
                    <w:tabs>
                      <w:tab w:val="left" w:pos="0"/>
                      <w:tab w:val="right" w:pos="9000"/>
                    </w:tabs>
                    <w:spacing w:line="276" w:lineRule="auto"/>
                    <w:jc w:val="both"/>
                    <w:rPr>
                      <w:i/>
                      <w:iCs/>
                      <w:color w:val="FF0000"/>
                    </w:rPr>
                  </w:pPr>
                  <w:r w:rsidRPr="005F1438">
                    <w:t xml:space="preserve">Nr ID jednostki sprzętowej w systemie monitoringu (jeżeli dotyczy): </w:t>
                  </w:r>
                  <w:r w:rsidRPr="005F1438">
                    <w:rPr>
                      <w:i/>
                      <w:iCs/>
                      <w:color w:val="FF0000"/>
                    </w:rPr>
                    <w:t>np. 10220</w:t>
                  </w:r>
                </w:p>
                <w:p w14:paraId="2056524C" w14:textId="77777777" w:rsidR="009539F9" w:rsidRPr="005F1438" w:rsidRDefault="009539F9" w:rsidP="0010604B">
                  <w:r w:rsidRPr="005F1438">
                    <w:t xml:space="preserve">Nr jednostki sprzętowej nie objętej systemem monitoringu (jeżeli dotyczy): </w:t>
                  </w:r>
                  <w:r w:rsidRPr="005F1438">
                    <w:rPr>
                      <w:i/>
                      <w:iCs/>
                      <w:color w:val="FF0000"/>
                    </w:rPr>
                    <w:t>np. nr 1</w:t>
                  </w:r>
                </w:p>
              </w:tc>
            </w:tr>
            <w:tr w:rsidR="009539F9" w:rsidRPr="005F1438" w14:paraId="4D67C89E" w14:textId="77777777" w:rsidTr="0010604B">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536B1093" w14:textId="77777777" w:rsidR="009539F9" w:rsidRPr="005F1438" w:rsidRDefault="009539F9" w:rsidP="0010604B">
                  <w:pPr>
                    <w:rPr>
                      <w:sz w:val="24"/>
                      <w:szCs w:val="24"/>
                    </w:rPr>
                  </w:pPr>
                </w:p>
              </w:tc>
            </w:tr>
            <w:tr w:rsidR="009539F9" w:rsidRPr="005F1438" w14:paraId="032C8A72" w14:textId="77777777" w:rsidTr="0010604B">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18840D9" w14:textId="77777777" w:rsidR="009539F9" w:rsidRPr="005F1438" w:rsidRDefault="009539F9" w:rsidP="0010604B">
                  <w:pPr>
                    <w:jc w:val="center"/>
                    <w:rPr>
                      <w:b/>
                      <w:bCs/>
                      <w:sz w:val="24"/>
                      <w:szCs w:val="24"/>
                    </w:rPr>
                  </w:pPr>
                  <w:r w:rsidRPr="005F1438">
                    <w:rPr>
                      <w:b/>
                      <w:bCs/>
                      <w:sz w:val="24"/>
                      <w:szCs w:val="24"/>
                    </w:rPr>
                    <w:t>CZAS AWARII*</w:t>
                  </w:r>
                </w:p>
              </w:tc>
            </w:tr>
            <w:tr w:rsidR="009539F9" w:rsidRPr="005F1438" w14:paraId="7CE85FC9" w14:textId="77777777" w:rsidTr="0010604B">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EC7E113" w14:textId="77777777" w:rsidR="009539F9" w:rsidRPr="005F1438" w:rsidRDefault="009539F9" w:rsidP="0010604B">
                  <w:pPr>
                    <w:jc w:val="center"/>
                  </w:pPr>
                  <w:r w:rsidRPr="005F1438">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35126F72" w14:textId="77777777" w:rsidR="009539F9" w:rsidRPr="005F1438" w:rsidRDefault="009539F9" w:rsidP="0010604B">
                  <w:pPr>
                    <w:jc w:val="center"/>
                  </w:pPr>
                  <w:r w:rsidRPr="005F1438">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F4A3538" w14:textId="77777777" w:rsidR="009539F9" w:rsidRPr="005F1438" w:rsidRDefault="009539F9" w:rsidP="0010604B">
                  <w:pPr>
                    <w:jc w:val="center"/>
                    <w:rPr>
                      <w:sz w:val="16"/>
                      <w:szCs w:val="16"/>
                    </w:rPr>
                  </w:pPr>
                  <w:r w:rsidRPr="005F1438">
                    <w:rPr>
                      <w:sz w:val="16"/>
                      <w:szCs w:val="16"/>
                    </w:rPr>
                    <w:t>Czas dyspozycji jednostki sprzętowej w trakcie awarii zgodny z Kartą Dyspozycji [po zaokrągleniu do 0,5 h – zapis dziesiętny np. 2,5 h]</w:t>
                  </w:r>
                </w:p>
              </w:tc>
            </w:tr>
            <w:tr w:rsidR="009539F9" w:rsidRPr="005F1438" w14:paraId="643F4AB0" w14:textId="77777777" w:rsidTr="0010604B">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9AF95EE" w14:textId="77777777" w:rsidR="009539F9" w:rsidRPr="005F1438" w:rsidRDefault="009539F9" w:rsidP="0010604B">
                  <w:pPr>
                    <w:jc w:val="center"/>
                  </w:pPr>
                  <w:r w:rsidRPr="005F1438">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6017CBA9" w14:textId="77777777" w:rsidR="009539F9" w:rsidRPr="005F1438" w:rsidRDefault="009539F9" w:rsidP="0010604B">
                  <w:pPr>
                    <w:jc w:val="center"/>
                  </w:pPr>
                  <w:r w:rsidRPr="005F1438">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0BED0A82" w14:textId="77777777" w:rsidR="009539F9" w:rsidRPr="005F1438" w:rsidRDefault="009539F9" w:rsidP="0010604B">
                  <w:pPr>
                    <w:jc w:val="center"/>
                  </w:pPr>
                  <w:r w:rsidRPr="005F1438">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1FB8D739" w14:textId="77777777" w:rsidR="009539F9" w:rsidRPr="005F1438" w:rsidRDefault="009539F9" w:rsidP="0010604B">
                  <w:pPr>
                    <w:jc w:val="center"/>
                  </w:pPr>
                  <w:r w:rsidRPr="005F1438">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1256FD0" w14:textId="77777777" w:rsidR="009539F9" w:rsidRPr="005F1438" w:rsidRDefault="009539F9" w:rsidP="0010604B">
                  <w:pPr>
                    <w:jc w:val="center"/>
                  </w:pPr>
                  <w:r w:rsidRPr="005F1438">
                    <w:t>[godzin]</w:t>
                  </w:r>
                </w:p>
              </w:tc>
            </w:tr>
            <w:tr w:rsidR="009539F9" w:rsidRPr="005F1438" w14:paraId="68630855" w14:textId="77777777" w:rsidTr="0010604B">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B2130C1" w14:textId="77777777" w:rsidR="009539F9" w:rsidRPr="005F1438" w:rsidRDefault="009539F9" w:rsidP="0010604B">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3584EC0" w14:textId="77777777" w:rsidR="009539F9" w:rsidRPr="005F1438" w:rsidRDefault="009539F9" w:rsidP="0010604B">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1DD218A8" w14:textId="77777777" w:rsidR="009539F9" w:rsidRPr="005F1438" w:rsidRDefault="009539F9" w:rsidP="0010604B">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008B714" w14:textId="77777777" w:rsidR="009539F9" w:rsidRPr="005F1438" w:rsidRDefault="009539F9" w:rsidP="0010604B">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09645023" w14:textId="77777777" w:rsidR="009539F9" w:rsidRPr="005F1438" w:rsidRDefault="009539F9" w:rsidP="0010604B">
                  <w:pPr>
                    <w:ind w:left="-354" w:firstLine="354"/>
                    <w:jc w:val="center"/>
                    <w:rPr>
                      <w:i/>
                      <w:iCs/>
                      <w:sz w:val="24"/>
                      <w:szCs w:val="24"/>
                    </w:rPr>
                  </w:pPr>
                </w:p>
              </w:tc>
            </w:tr>
            <w:tr w:rsidR="009539F9" w:rsidRPr="005F1438" w14:paraId="4E4C5D61" w14:textId="77777777" w:rsidTr="0010604B">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A4398DE" w14:textId="77777777" w:rsidR="009539F9" w:rsidRPr="005F1438" w:rsidRDefault="009539F9" w:rsidP="0010604B">
                  <w:pPr>
                    <w:rPr>
                      <w:sz w:val="24"/>
                      <w:szCs w:val="24"/>
                    </w:rPr>
                  </w:pPr>
                  <w:r w:rsidRPr="005F1438">
                    <w:rPr>
                      <w:sz w:val="24"/>
                      <w:szCs w:val="24"/>
                    </w:rPr>
                    <w:t>WYKONAWCA:</w:t>
                  </w:r>
                </w:p>
              </w:tc>
            </w:tr>
            <w:tr w:rsidR="009539F9" w:rsidRPr="005F1438" w14:paraId="452FCBF6" w14:textId="77777777" w:rsidTr="0010604B">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2A73F2F" w14:textId="77777777" w:rsidR="009539F9" w:rsidRPr="005F1438" w:rsidRDefault="009539F9" w:rsidP="0010604B">
                  <w:pPr>
                    <w:rPr>
                      <w:i/>
                      <w:iCs/>
                      <w:sz w:val="24"/>
                      <w:szCs w:val="24"/>
                    </w:rPr>
                  </w:pPr>
                  <w:r w:rsidRPr="005F1438">
                    <w:rPr>
                      <w:i/>
                      <w:iCs/>
                      <w:sz w:val="24"/>
                      <w:szCs w:val="24"/>
                    </w:rPr>
                    <w:t xml:space="preserve">     </w:t>
                  </w:r>
                </w:p>
              </w:tc>
            </w:tr>
            <w:tr w:rsidR="009539F9" w:rsidRPr="005F1438" w14:paraId="1DF318D1" w14:textId="77777777" w:rsidTr="0010604B">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5B066B2" w14:textId="77777777" w:rsidR="009539F9" w:rsidRPr="005F1438" w:rsidRDefault="009539F9" w:rsidP="0010604B">
                  <w:r w:rsidRPr="005F1438">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B609BB2" w14:textId="77777777" w:rsidR="009539F9" w:rsidRPr="005F1438" w:rsidRDefault="009539F9" w:rsidP="0010604B">
                  <w:r w:rsidRPr="005F1438">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7441DE1E" w14:textId="77777777" w:rsidR="009539F9" w:rsidRPr="005F1438" w:rsidRDefault="009539F9" w:rsidP="0010604B">
                  <w:r w:rsidRPr="005F1438">
                    <w:t>Podpis:</w:t>
                  </w:r>
                </w:p>
              </w:tc>
            </w:tr>
            <w:tr w:rsidR="009539F9" w:rsidRPr="005F1438" w14:paraId="4C45669D" w14:textId="77777777" w:rsidTr="0010604B">
              <w:trPr>
                <w:trHeight w:val="416"/>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20BBD68" w14:textId="77777777" w:rsidR="009539F9" w:rsidRPr="005F1438" w:rsidRDefault="009539F9" w:rsidP="0010604B">
                  <w:pPr>
                    <w:rPr>
                      <w:sz w:val="24"/>
                      <w:szCs w:val="24"/>
                    </w:rPr>
                  </w:pPr>
                  <w:r w:rsidRPr="005F1438">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676DEA16" w14:textId="77777777" w:rsidR="009539F9" w:rsidRPr="005F1438" w:rsidRDefault="009539F9" w:rsidP="0010604B">
                  <w:pPr>
                    <w:rPr>
                      <w:sz w:val="24"/>
                      <w:szCs w:val="24"/>
                    </w:rPr>
                  </w:pPr>
                  <w:r w:rsidRPr="005F1438">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EBA4DBE" w14:textId="77777777" w:rsidR="009539F9" w:rsidRPr="005F1438" w:rsidRDefault="009539F9" w:rsidP="0010604B">
                  <w:pPr>
                    <w:rPr>
                      <w:sz w:val="24"/>
                      <w:szCs w:val="24"/>
                    </w:rPr>
                  </w:pPr>
                  <w:r w:rsidRPr="005F1438">
                    <w:rPr>
                      <w:sz w:val="24"/>
                      <w:szCs w:val="24"/>
                    </w:rPr>
                    <w:t> </w:t>
                  </w:r>
                </w:p>
              </w:tc>
            </w:tr>
            <w:tr w:rsidR="009539F9" w:rsidRPr="005F1438" w14:paraId="1453F15D" w14:textId="77777777" w:rsidTr="0010604B">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D7E60CA" w14:textId="77777777" w:rsidR="009539F9" w:rsidRPr="005F1438" w:rsidRDefault="009539F9" w:rsidP="0010604B">
                  <w:pPr>
                    <w:rPr>
                      <w:sz w:val="24"/>
                      <w:szCs w:val="24"/>
                    </w:rPr>
                  </w:pPr>
                  <w:r w:rsidRPr="005F1438">
                    <w:rPr>
                      <w:sz w:val="24"/>
                      <w:szCs w:val="24"/>
                    </w:rPr>
                    <w:t>ZAMAWIAJĄCY</w:t>
                  </w:r>
                  <w:r w:rsidRPr="005F1438">
                    <w:rPr>
                      <w:b/>
                      <w:bCs/>
                      <w:sz w:val="24"/>
                      <w:szCs w:val="24"/>
                    </w:rPr>
                    <w:t xml:space="preserve">: </w:t>
                  </w:r>
                </w:p>
              </w:tc>
            </w:tr>
            <w:tr w:rsidR="009539F9" w:rsidRPr="005F1438" w14:paraId="26D97FDB" w14:textId="77777777" w:rsidTr="0010604B">
              <w:trPr>
                <w:trHeight w:val="288"/>
              </w:trPr>
              <w:tc>
                <w:tcPr>
                  <w:tcW w:w="9087" w:type="dxa"/>
                  <w:gridSpan w:val="7"/>
                  <w:tcBorders>
                    <w:top w:val="nil"/>
                    <w:left w:val="single" w:sz="8" w:space="0" w:color="auto"/>
                    <w:right w:val="single" w:sz="8" w:space="0" w:color="000000"/>
                  </w:tcBorders>
                  <w:shd w:val="clear" w:color="auto" w:fill="auto"/>
                  <w:noWrap/>
                  <w:vAlign w:val="center"/>
                  <w:hideMark/>
                </w:tcPr>
                <w:p w14:paraId="735F374D" w14:textId="77777777" w:rsidR="009539F9" w:rsidRPr="005F1438" w:rsidRDefault="009539F9" w:rsidP="0010604B">
                  <w:pPr>
                    <w:rPr>
                      <w:b/>
                      <w:bCs/>
                      <w:sz w:val="24"/>
                      <w:szCs w:val="24"/>
                    </w:rPr>
                  </w:pPr>
                </w:p>
              </w:tc>
            </w:tr>
            <w:tr w:rsidR="009539F9" w:rsidRPr="005F1438" w14:paraId="15FBF7F9" w14:textId="77777777" w:rsidTr="0010604B">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10ACA35" w14:textId="77777777" w:rsidR="009539F9" w:rsidRPr="005F1438" w:rsidRDefault="009539F9" w:rsidP="0010604B">
                  <w:pPr>
                    <w:rPr>
                      <w:sz w:val="24"/>
                      <w:szCs w:val="24"/>
                    </w:rPr>
                  </w:pPr>
                  <w:r w:rsidRPr="005F1438">
                    <w:rPr>
                      <w:sz w:val="24"/>
                      <w:szCs w:val="24"/>
                    </w:rPr>
                    <w:t xml:space="preserve">Uwagi: </w:t>
                  </w:r>
                </w:p>
              </w:tc>
            </w:tr>
            <w:tr w:rsidR="009539F9" w:rsidRPr="005F1438" w14:paraId="7A0373BC" w14:textId="77777777" w:rsidTr="0010604B">
              <w:trPr>
                <w:trHeight w:val="228"/>
              </w:trPr>
              <w:tc>
                <w:tcPr>
                  <w:tcW w:w="9087" w:type="dxa"/>
                  <w:gridSpan w:val="7"/>
                  <w:tcBorders>
                    <w:top w:val="nil"/>
                    <w:left w:val="single" w:sz="8" w:space="0" w:color="auto"/>
                    <w:right w:val="single" w:sz="8" w:space="0" w:color="000000"/>
                  </w:tcBorders>
                  <w:shd w:val="clear" w:color="auto" w:fill="auto"/>
                  <w:noWrap/>
                  <w:vAlign w:val="center"/>
                  <w:hideMark/>
                </w:tcPr>
                <w:p w14:paraId="7E64BF15" w14:textId="77777777" w:rsidR="009539F9" w:rsidRPr="005F1438" w:rsidRDefault="009539F9" w:rsidP="0010604B">
                  <w:pPr>
                    <w:rPr>
                      <w:i/>
                      <w:iCs/>
                      <w:sz w:val="24"/>
                      <w:szCs w:val="24"/>
                    </w:rPr>
                  </w:pPr>
                </w:p>
              </w:tc>
            </w:tr>
            <w:tr w:rsidR="009539F9" w:rsidRPr="005F1438" w14:paraId="0C775716" w14:textId="77777777" w:rsidTr="0010604B">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17BF97E" w14:textId="77777777" w:rsidR="009539F9" w:rsidRPr="005F1438" w:rsidRDefault="009539F9" w:rsidP="0010604B">
                  <w:r w:rsidRPr="005F1438">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C1F3CE7" w14:textId="77777777" w:rsidR="009539F9" w:rsidRPr="005F1438" w:rsidRDefault="009539F9" w:rsidP="0010604B">
                  <w:r w:rsidRPr="005F1438">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5703393" w14:textId="77777777" w:rsidR="009539F9" w:rsidRPr="005F1438" w:rsidRDefault="009539F9" w:rsidP="0010604B">
                  <w:r w:rsidRPr="005F1438">
                    <w:t>Podpis:</w:t>
                  </w:r>
                </w:p>
              </w:tc>
            </w:tr>
            <w:tr w:rsidR="009539F9" w:rsidRPr="005F1438" w14:paraId="61A0B3D0" w14:textId="77777777" w:rsidTr="0010604B">
              <w:trPr>
                <w:trHeight w:val="56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954A1CF" w14:textId="77777777" w:rsidR="009539F9" w:rsidRPr="005F1438" w:rsidRDefault="009539F9" w:rsidP="0010604B">
                  <w:pPr>
                    <w:rPr>
                      <w:sz w:val="24"/>
                      <w:szCs w:val="24"/>
                    </w:rPr>
                  </w:pPr>
                  <w:r w:rsidRPr="005F1438">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ED07298" w14:textId="77777777" w:rsidR="009539F9" w:rsidRPr="005F1438" w:rsidRDefault="009539F9" w:rsidP="0010604B">
                  <w:pPr>
                    <w:rPr>
                      <w:sz w:val="24"/>
                      <w:szCs w:val="24"/>
                    </w:rPr>
                  </w:pPr>
                  <w:r w:rsidRPr="005F1438">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DC8F661" w14:textId="77777777" w:rsidR="009539F9" w:rsidRPr="005F1438" w:rsidRDefault="009539F9" w:rsidP="0010604B">
                  <w:pPr>
                    <w:rPr>
                      <w:sz w:val="24"/>
                      <w:szCs w:val="24"/>
                    </w:rPr>
                  </w:pPr>
                  <w:r w:rsidRPr="005F1438">
                    <w:rPr>
                      <w:sz w:val="24"/>
                      <w:szCs w:val="24"/>
                    </w:rPr>
                    <w:t> </w:t>
                  </w:r>
                </w:p>
              </w:tc>
            </w:tr>
            <w:tr w:rsidR="009539F9" w:rsidRPr="005F1438" w14:paraId="5ED4B2EE" w14:textId="77777777" w:rsidTr="0010604B">
              <w:trPr>
                <w:trHeight w:val="415"/>
              </w:trPr>
              <w:tc>
                <w:tcPr>
                  <w:tcW w:w="9087" w:type="dxa"/>
                  <w:gridSpan w:val="7"/>
                  <w:tcBorders>
                    <w:top w:val="nil"/>
                    <w:left w:val="nil"/>
                    <w:bottom w:val="nil"/>
                    <w:right w:val="nil"/>
                  </w:tcBorders>
                  <w:shd w:val="clear" w:color="auto" w:fill="auto"/>
                  <w:vAlign w:val="center"/>
                  <w:hideMark/>
                </w:tcPr>
                <w:p w14:paraId="6D1F24D3" w14:textId="77777777" w:rsidR="009539F9" w:rsidRPr="005F1438" w:rsidRDefault="009539F9" w:rsidP="0010604B">
                  <w:pPr>
                    <w:jc w:val="both"/>
                    <w:rPr>
                      <w:sz w:val="24"/>
                      <w:szCs w:val="24"/>
                    </w:rPr>
                  </w:pPr>
                  <w:r w:rsidRPr="005F1438">
                    <w:rPr>
                      <w:sz w:val="24"/>
                      <w:szCs w:val="24"/>
                    </w:rPr>
                    <w:t>*  niepotrzebne skreślić</w:t>
                  </w:r>
                </w:p>
              </w:tc>
            </w:tr>
          </w:tbl>
          <w:p w14:paraId="20E12D1A" w14:textId="77777777" w:rsidR="009539F9" w:rsidRPr="005F1438" w:rsidRDefault="009539F9" w:rsidP="0010604B">
            <w:pPr>
              <w:jc w:val="center"/>
              <w:rPr>
                <w:b/>
                <w:bCs/>
                <w:sz w:val="28"/>
                <w:szCs w:val="28"/>
                <w:u w:val="single"/>
              </w:rPr>
            </w:pPr>
          </w:p>
        </w:tc>
      </w:tr>
    </w:tbl>
    <w:p w14:paraId="123CC0C0" w14:textId="77777777" w:rsidR="00EB7C2B" w:rsidRDefault="00EB7C2B" w:rsidP="009539F9">
      <w:pPr>
        <w:jc w:val="right"/>
        <w:rPr>
          <w:rFonts w:eastAsia="Calibri"/>
          <w:b/>
          <w:i/>
          <w:sz w:val="24"/>
          <w:szCs w:val="24"/>
          <w:lang w:eastAsia="en-US"/>
        </w:rPr>
      </w:pPr>
      <w:r>
        <w:rPr>
          <w:rFonts w:eastAsia="Calibri"/>
          <w:b/>
          <w:i/>
          <w:sz w:val="24"/>
          <w:szCs w:val="24"/>
          <w:lang w:eastAsia="en-US"/>
        </w:rPr>
        <w:br w:type="page"/>
      </w:r>
    </w:p>
    <w:p w14:paraId="0DDD2215" w14:textId="599A5F09" w:rsidR="009539F9" w:rsidRDefault="009539F9" w:rsidP="009539F9">
      <w:pPr>
        <w:jc w:val="right"/>
        <w:rPr>
          <w:color w:val="00B0F0"/>
          <w:sz w:val="40"/>
          <w:szCs w:val="40"/>
        </w:rPr>
      </w:pPr>
      <w:r w:rsidRPr="005F1438">
        <w:rPr>
          <w:rFonts w:eastAsia="Calibri"/>
          <w:b/>
          <w:i/>
          <w:sz w:val="24"/>
          <w:szCs w:val="24"/>
          <w:lang w:eastAsia="en-US"/>
        </w:rPr>
        <w:lastRenderedPageBreak/>
        <w:t>Załącznik nr 4 do SOPZ</w:t>
      </w:r>
      <w:r w:rsidRPr="006F284E">
        <w:rPr>
          <w:color w:val="00B0F0"/>
          <w:sz w:val="40"/>
          <w:szCs w:val="40"/>
        </w:rPr>
        <w:t xml:space="preserve"> </w:t>
      </w:r>
    </w:p>
    <w:p w14:paraId="777147EF" w14:textId="77777777" w:rsidR="009539F9" w:rsidRPr="000938DA" w:rsidRDefault="009539F9" w:rsidP="009539F9">
      <w:pPr>
        <w:jc w:val="center"/>
        <w:rPr>
          <w:b/>
          <w:bCs/>
          <w:sz w:val="40"/>
          <w:szCs w:val="40"/>
        </w:rPr>
      </w:pPr>
      <w:r w:rsidRPr="000938DA">
        <w:rPr>
          <w:color w:val="00B0F0"/>
          <w:sz w:val="40"/>
          <w:szCs w:val="40"/>
        </w:rPr>
        <w:t>NIE DOTYCZY</w:t>
      </w:r>
    </w:p>
    <w:p w14:paraId="4FE18087" w14:textId="77777777" w:rsidR="009539F9" w:rsidRPr="005F1438" w:rsidRDefault="009539F9" w:rsidP="009539F9">
      <w:pPr>
        <w:spacing w:after="200" w:line="276" w:lineRule="auto"/>
        <w:jc w:val="right"/>
        <w:rPr>
          <w:rFonts w:eastAsia="Calibri"/>
          <w:b/>
          <w:i/>
          <w:sz w:val="24"/>
          <w:szCs w:val="24"/>
          <w:lang w:eastAsia="en-US"/>
        </w:rPr>
      </w:pPr>
    </w:p>
    <w:p w14:paraId="190C99AE" w14:textId="77777777" w:rsidR="009539F9" w:rsidRPr="005F1438" w:rsidRDefault="009539F9" w:rsidP="009539F9">
      <w:pPr>
        <w:spacing w:after="200" w:line="276" w:lineRule="auto"/>
        <w:jc w:val="center"/>
        <w:rPr>
          <w:rFonts w:eastAsia="Calibri"/>
          <w:b/>
          <w:sz w:val="24"/>
          <w:szCs w:val="24"/>
          <w:lang w:eastAsia="en-US"/>
        </w:rPr>
      </w:pPr>
      <w:r w:rsidRPr="005F1438">
        <w:rPr>
          <w:rFonts w:eastAsia="Calibri"/>
          <w:b/>
          <w:sz w:val="24"/>
          <w:szCs w:val="24"/>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9539F9" w:rsidRPr="005F1438" w14:paraId="5AD8C552" w14:textId="77777777" w:rsidTr="0010604B">
        <w:trPr>
          <w:trHeight w:hRule="exact" w:val="364"/>
        </w:trPr>
        <w:tc>
          <w:tcPr>
            <w:tcW w:w="9212" w:type="dxa"/>
            <w:gridSpan w:val="2"/>
            <w:vAlign w:val="center"/>
          </w:tcPr>
          <w:p w14:paraId="13706B80" w14:textId="77777777" w:rsidR="009539F9" w:rsidRPr="005F1438" w:rsidRDefault="009539F9" w:rsidP="0010604B">
            <w:pPr>
              <w:rPr>
                <w:rFonts w:eastAsia="Calibri"/>
                <w:sz w:val="22"/>
                <w:szCs w:val="24"/>
              </w:rPr>
            </w:pPr>
            <w:r w:rsidRPr="005F1438">
              <w:rPr>
                <w:rFonts w:eastAsia="Calibri"/>
                <w:sz w:val="22"/>
                <w:szCs w:val="24"/>
              </w:rPr>
              <w:t>Data:</w:t>
            </w:r>
          </w:p>
        </w:tc>
      </w:tr>
      <w:tr w:rsidR="009539F9" w:rsidRPr="005F1438" w14:paraId="08F6A0D3" w14:textId="77777777" w:rsidTr="0010604B">
        <w:trPr>
          <w:trHeight w:hRule="exact" w:val="425"/>
        </w:trPr>
        <w:tc>
          <w:tcPr>
            <w:tcW w:w="9212" w:type="dxa"/>
            <w:gridSpan w:val="2"/>
            <w:vAlign w:val="center"/>
          </w:tcPr>
          <w:p w14:paraId="4916C0FE" w14:textId="77777777" w:rsidR="009539F9" w:rsidRPr="005F1438" w:rsidRDefault="009539F9" w:rsidP="0010604B">
            <w:pPr>
              <w:rPr>
                <w:rFonts w:eastAsia="Calibri"/>
                <w:sz w:val="22"/>
                <w:szCs w:val="24"/>
              </w:rPr>
            </w:pPr>
            <w:r w:rsidRPr="005F1438">
              <w:rPr>
                <w:rFonts w:eastAsia="Calibri"/>
                <w:sz w:val="22"/>
                <w:szCs w:val="24"/>
              </w:rPr>
              <w:t>Oddział:</w:t>
            </w:r>
          </w:p>
        </w:tc>
      </w:tr>
      <w:tr w:rsidR="009539F9" w:rsidRPr="005F1438" w14:paraId="53302CA3" w14:textId="77777777" w:rsidTr="0010604B">
        <w:trPr>
          <w:trHeight w:hRule="exact" w:val="1409"/>
        </w:trPr>
        <w:tc>
          <w:tcPr>
            <w:tcW w:w="9212" w:type="dxa"/>
            <w:gridSpan w:val="2"/>
            <w:vAlign w:val="center"/>
          </w:tcPr>
          <w:p w14:paraId="78847C3E" w14:textId="77777777" w:rsidR="009539F9" w:rsidRPr="005F1438" w:rsidRDefault="009539F9" w:rsidP="0010604B">
            <w:pPr>
              <w:rPr>
                <w:rFonts w:eastAsia="Calibri"/>
                <w:sz w:val="22"/>
                <w:szCs w:val="24"/>
              </w:rPr>
            </w:pPr>
            <w:r w:rsidRPr="005F1438">
              <w:rPr>
                <w:rFonts w:eastAsia="Calibri"/>
                <w:sz w:val="22"/>
                <w:szCs w:val="24"/>
              </w:rPr>
              <w:t>Rodzaj, nazwa jednostki sprzętowej oraz indywidualne oznaczenie:</w:t>
            </w:r>
          </w:p>
          <w:p w14:paraId="0D9F3C34" w14:textId="77777777" w:rsidR="009539F9" w:rsidRPr="005F1438" w:rsidRDefault="009539F9" w:rsidP="0010604B">
            <w:pPr>
              <w:rPr>
                <w:rFonts w:eastAsia="Calibri"/>
                <w:i/>
                <w:iCs/>
                <w:color w:val="FF0000"/>
                <w:sz w:val="16"/>
                <w:szCs w:val="18"/>
              </w:rPr>
            </w:pPr>
            <w:r w:rsidRPr="005F1438">
              <w:rPr>
                <w:rFonts w:eastAsia="Calibri"/>
                <w:i/>
                <w:iCs/>
                <w:color w:val="FF0000"/>
                <w:sz w:val="16"/>
                <w:szCs w:val="18"/>
              </w:rPr>
              <w:t>(w przypadku jednostki sprzętowej:</w:t>
            </w:r>
          </w:p>
          <w:p w14:paraId="30D55D1A" w14:textId="77777777" w:rsidR="009539F9" w:rsidRPr="005F1438" w:rsidRDefault="009539F9">
            <w:pPr>
              <w:numPr>
                <w:ilvl w:val="0"/>
                <w:numId w:val="128"/>
              </w:numPr>
              <w:ind w:left="284" w:hanging="218"/>
              <w:contextualSpacing/>
              <w:rPr>
                <w:rFonts w:eastAsia="Calibri"/>
                <w:i/>
                <w:iCs/>
                <w:color w:val="FF0000"/>
                <w:sz w:val="16"/>
                <w:szCs w:val="18"/>
              </w:rPr>
            </w:pPr>
            <w:r w:rsidRPr="005F1438">
              <w:rPr>
                <w:rFonts w:eastAsia="Calibri"/>
                <w:i/>
                <w:iCs/>
                <w:color w:val="FF0000"/>
                <w:sz w:val="16"/>
                <w:szCs w:val="18"/>
              </w:rPr>
              <w:t>objętej systemem monitoringu kontynuującej usługę należy wpisać numer ID i nazwę z systemu monitoringu,</w:t>
            </w:r>
          </w:p>
          <w:p w14:paraId="0461697E" w14:textId="77777777" w:rsidR="009539F9" w:rsidRPr="005F1438" w:rsidRDefault="009539F9">
            <w:pPr>
              <w:numPr>
                <w:ilvl w:val="0"/>
                <w:numId w:val="128"/>
              </w:numPr>
              <w:ind w:left="284" w:hanging="218"/>
              <w:contextualSpacing/>
              <w:rPr>
                <w:rFonts w:eastAsia="Calibri"/>
                <w:i/>
                <w:iCs/>
                <w:color w:val="FF0000"/>
                <w:sz w:val="16"/>
                <w:szCs w:val="18"/>
              </w:rPr>
            </w:pPr>
            <w:r w:rsidRPr="005F1438">
              <w:rPr>
                <w:rFonts w:eastAsia="Calibri"/>
                <w:i/>
                <w:iCs/>
                <w:color w:val="FF0000"/>
                <w:sz w:val="16"/>
                <w:szCs w:val="18"/>
              </w:rPr>
              <w:t>podczas wdrożenia/dostosowania systemu monitoringu należy wpisać jej nazwę oraz oznaczenie pozwalające na jednoznaczną identyfikację,</w:t>
            </w:r>
          </w:p>
          <w:p w14:paraId="2818BF59" w14:textId="77777777" w:rsidR="009539F9" w:rsidRPr="005F1438" w:rsidRDefault="009539F9">
            <w:pPr>
              <w:numPr>
                <w:ilvl w:val="0"/>
                <w:numId w:val="128"/>
              </w:numPr>
              <w:ind w:left="284" w:hanging="218"/>
              <w:contextualSpacing/>
              <w:rPr>
                <w:rFonts w:eastAsia="Calibri"/>
                <w:i/>
                <w:iCs/>
                <w:color w:val="FF0000"/>
                <w:sz w:val="16"/>
                <w:szCs w:val="18"/>
              </w:rPr>
            </w:pPr>
            <w:r w:rsidRPr="005F1438">
              <w:rPr>
                <w:rFonts w:eastAsia="Calibri"/>
                <w:i/>
                <w:iCs/>
                <w:color w:val="FF0000"/>
                <w:sz w:val="16"/>
                <w:szCs w:val="18"/>
              </w:rPr>
              <w:t xml:space="preserve">nie objętej systemem monitoringu należy wpisać jej nazwę i numer, która będzie obowiązywała podczas realizacji umowy.) </w:t>
            </w:r>
          </w:p>
          <w:p w14:paraId="58717220" w14:textId="77777777" w:rsidR="009539F9" w:rsidRPr="005F1438" w:rsidRDefault="009539F9" w:rsidP="0010604B">
            <w:pPr>
              <w:rPr>
                <w:rFonts w:eastAsia="Calibri"/>
                <w:sz w:val="24"/>
                <w:szCs w:val="24"/>
              </w:rPr>
            </w:pPr>
          </w:p>
          <w:p w14:paraId="133429B1" w14:textId="77777777" w:rsidR="009539F9" w:rsidRPr="005F1438" w:rsidRDefault="009539F9" w:rsidP="0010604B">
            <w:pPr>
              <w:rPr>
                <w:rFonts w:eastAsia="Calibri"/>
                <w:sz w:val="24"/>
                <w:szCs w:val="24"/>
              </w:rPr>
            </w:pPr>
          </w:p>
        </w:tc>
      </w:tr>
      <w:tr w:rsidR="009539F9" w:rsidRPr="005F1438" w14:paraId="37B127E5" w14:textId="77777777" w:rsidTr="0010604B">
        <w:trPr>
          <w:trHeight w:hRule="exact" w:val="402"/>
        </w:trPr>
        <w:tc>
          <w:tcPr>
            <w:tcW w:w="9212" w:type="dxa"/>
            <w:gridSpan w:val="2"/>
            <w:vAlign w:val="center"/>
          </w:tcPr>
          <w:p w14:paraId="7A2D5209" w14:textId="77777777" w:rsidR="009539F9" w:rsidRPr="005F1438" w:rsidRDefault="009539F9" w:rsidP="0010604B">
            <w:pPr>
              <w:rPr>
                <w:rFonts w:eastAsia="Calibri"/>
                <w:sz w:val="24"/>
                <w:szCs w:val="24"/>
              </w:rPr>
            </w:pPr>
            <w:r w:rsidRPr="005F1438">
              <w:rPr>
                <w:rFonts w:eastAsia="Calibri"/>
                <w:sz w:val="24"/>
                <w:szCs w:val="24"/>
              </w:rPr>
              <w:t>Podstawowe dane techniczne:</w:t>
            </w:r>
          </w:p>
        </w:tc>
      </w:tr>
      <w:tr w:rsidR="009539F9" w:rsidRPr="005F1438" w14:paraId="15A0E32C" w14:textId="77777777" w:rsidTr="0010604B">
        <w:trPr>
          <w:trHeight w:hRule="exact" w:val="396"/>
        </w:trPr>
        <w:tc>
          <w:tcPr>
            <w:tcW w:w="9212" w:type="dxa"/>
            <w:gridSpan w:val="2"/>
            <w:vAlign w:val="center"/>
          </w:tcPr>
          <w:p w14:paraId="22544327" w14:textId="77777777" w:rsidR="009539F9" w:rsidRPr="005F1438" w:rsidRDefault="009539F9" w:rsidP="0010604B">
            <w:pPr>
              <w:rPr>
                <w:rFonts w:eastAsia="Calibri"/>
                <w:sz w:val="24"/>
                <w:szCs w:val="24"/>
              </w:rPr>
            </w:pPr>
            <w:r w:rsidRPr="005F1438">
              <w:rPr>
                <w:rFonts w:eastAsia="Calibri"/>
                <w:sz w:val="24"/>
                <w:szCs w:val="24"/>
              </w:rPr>
              <w:t>Rok produkcji lub odbudowy:</w:t>
            </w:r>
          </w:p>
        </w:tc>
      </w:tr>
      <w:tr w:rsidR="009539F9" w:rsidRPr="005F1438" w14:paraId="6E8236A8" w14:textId="77777777" w:rsidTr="0010604B">
        <w:trPr>
          <w:trHeight w:hRule="exact" w:val="405"/>
        </w:trPr>
        <w:tc>
          <w:tcPr>
            <w:tcW w:w="9212" w:type="dxa"/>
            <w:gridSpan w:val="2"/>
            <w:vAlign w:val="center"/>
          </w:tcPr>
          <w:p w14:paraId="5837C4B5" w14:textId="77777777" w:rsidR="009539F9" w:rsidRPr="005F1438" w:rsidRDefault="009539F9" w:rsidP="0010604B">
            <w:pPr>
              <w:rPr>
                <w:rFonts w:eastAsia="Calibri"/>
                <w:sz w:val="24"/>
                <w:szCs w:val="24"/>
              </w:rPr>
            </w:pPr>
            <w:r w:rsidRPr="005F1438">
              <w:rPr>
                <w:color w:val="000000"/>
                <w:sz w:val="24"/>
                <w:szCs w:val="24"/>
              </w:rPr>
              <w:t xml:space="preserve">Wariant rozliczenia:                     </w:t>
            </w:r>
            <w:r w:rsidRPr="005F1438">
              <w:rPr>
                <w:sz w:val="24"/>
                <w:szCs w:val="24"/>
              </w:rPr>
              <w:t xml:space="preserve">□ A                   □ B                 </w:t>
            </w:r>
          </w:p>
        </w:tc>
      </w:tr>
      <w:tr w:rsidR="009539F9" w:rsidRPr="005F1438" w14:paraId="75B3A7F9" w14:textId="77777777" w:rsidTr="0010604B">
        <w:trPr>
          <w:trHeight w:hRule="exact" w:val="335"/>
        </w:trPr>
        <w:tc>
          <w:tcPr>
            <w:tcW w:w="1526" w:type="dxa"/>
            <w:vAlign w:val="center"/>
          </w:tcPr>
          <w:p w14:paraId="1477C23F" w14:textId="77777777" w:rsidR="009539F9" w:rsidRPr="005F1438" w:rsidRDefault="009539F9" w:rsidP="0010604B">
            <w:pPr>
              <w:rPr>
                <w:rFonts w:eastAsia="Calibri"/>
                <w:sz w:val="24"/>
                <w:szCs w:val="24"/>
              </w:rPr>
            </w:pPr>
            <w:r w:rsidRPr="005F1438">
              <w:rPr>
                <w:i/>
                <w:iCs/>
                <w:color w:val="000000"/>
                <w:sz w:val="16"/>
                <w:szCs w:val="16"/>
              </w:rPr>
              <w:t>Wariant A</w:t>
            </w:r>
          </w:p>
        </w:tc>
        <w:tc>
          <w:tcPr>
            <w:tcW w:w="7686" w:type="dxa"/>
            <w:vAlign w:val="center"/>
          </w:tcPr>
          <w:p w14:paraId="51639E10" w14:textId="77777777" w:rsidR="009539F9" w:rsidRPr="005F1438" w:rsidRDefault="009539F9" w:rsidP="0010604B">
            <w:pPr>
              <w:rPr>
                <w:rFonts w:eastAsia="Calibri"/>
                <w:sz w:val="24"/>
                <w:szCs w:val="24"/>
              </w:rPr>
            </w:pPr>
            <w:r w:rsidRPr="005F1438">
              <w:rPr>
                <w:i/>
                <w:iCs/>
                <w:color w:val="000000"/>
                <w:sz w:val="18"/>
                <w:szCs w:val="18"/>
              </w:rPr>
              <w:t> ładowarka kołowa, ładowarka teleskopowa, spycharka,</w:t>
            </w:r>
          </w:p>
        </w:tc>
      </w:tr>
      <w:tr w:rsidR="009539F9" w:rsidRPr="005F1438" w14:paraId="3EFF8605" w14:textId="77777777" w:rsidTr="0010604B">
        <w:trPr>
          <w:trHeight w:hRule="exact" w:val="283"/>
        </w:trPr>
        <w:tc>
          <w:tcPr>
            <w:tcW w:w="1526" w:type="dxa"/>
            <w:vAlign w:val="center"/>
          </w:tcPr>
          <w:p w14:paraId="083FE556" w14:textId="77777777" w:rsidR="009539F9" w:rsidRPr="005F1438" w:rsidRDefault="009539F9" w:rsidP="0010604B">
            <w:pPr>
              <w:rPr>
                <w:rFonts w:eastAsia="Calibri"/>
                <w:sz w:val="24"/>
                <w:szCs w:val="24"/>
              </w:rPr>
            </w:pPr>
            <w:r w:rsidRPr="005F1438">
              <w:rPr>
                <w:i/>
                <w:iCs/>
                <w:color w:val="000000"/>
                <w:sz w:val="16"/>
                <w:szCs w:val="16"/>
              </w:rPr>
              <w:t>Wariant B</w:t>
            </w:r>
          </w:p>
        </w:tc>
        <w:tc>
          <w:tcPr>
            <w:tcW w:w="7686" w:type="dxa"/>
            <w:vAlign w:val="center"/>
          </w:tcPr>
          <w:p w14:paraId="164DBAAF" w14:textId="77777777" w:rsidR="009539F9" w:rsidRPr="005F1438" w:rsidRDefault="009539F9" w:rsidP="0010604B">
            <w:pPr>
              <w:rPr>
                <w:rFonts w:eastAsia="Calibri"/>
                <w:sz w:val="24"/>
                <w:szCs w:val="24"/>
              </w:rPr>
            </w:pPr>
            <w:r w:rsidRPr="005F1438">
              <w:rPr>
                <w:i/>
                <w:iCs/>
                <w:sz w:val="18"/>
                <w:szCs w:val="18"/>
              </w:rPr>
              <w:t>żuraw samojezdny kołowy, koparko-ładowarka, maszyna przeładunkowa, koparka,</w:t>
            </w:r>
          </w:p>
        </w:tc>
      </w:tr>
    </w:tbl>
    <w:p w14:paraId="6BC53B5D" w14:textId="77777777" w:rsidR="009539F9" w:rsidRPr="005F1438" w:rsidRDefault="009539F9" w:rsidP="009539F9">
      <w:pPr>
        <w:spacing w:after="200" w:line="276" w:lineRule="auto"/>
        <w:ind w:left="720"/>
        <w:contextualSpacing/>
        <w:rPr>
          <w:rFonts w:eastAsia="Calibri"/>
          <w:b/>
          <w:sz w:val="24"/>
          <w:szCs w:val="24"/>
          <w:lang w:eastAsia="en-US"/>
        </w:rPr>
      </w:pPr>
    </w:p>
    <w:p w14:paraId="08835EEB" w14:textId="77777777" w:rsidR="009539F9" w:rsidRPr="005F1438" w:rsidRDefault="009539F9">
      <w:pPr>
        <w:numPr>
          <w:ilvl w:val="0"/>
          <w:numId w:val="127"/>
        </w:numPr>
        <w:spacing w:after="200" w:line="276" w:lineRule="auto"/>
        <w:contextualSpacing/>
        <w:rPr>
          <w:rFonts w:eastAsia="Calibri"/>
          <w:b/>
          <w:sz w:val="24"/>
          <w:szCs w:val="24"/>
          <w:lang w:eastAsia="en-US"/>
        </w:rPr>
      </w:pPr>
      <w:r w:rsidRPr="005F1438">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9539F9" w:rsidRPr="005F1438" w14:paraId="22BB421F" w14:textId="77777777" w:rsidTr="0010604B">
        <w:trPr>
          <w:trHeight w:val="567"/>
        </w:trPr>
        <w:tc>
          <w:tcPr>
            <w:tcW w:w="4361" w:type="dxa"/>
            <w:vAlign w:val="center"/>
          </w:tcPr>
          <w:p w14:paraId="32DD01DD" w14:textId="77777777" w:rsidR="009539F9" w:rsidRPr="005F1438" w:rsidRDefault="009539F9" w:rsidP="0010604B">
            <w:pPr>
              <w:autoSpaceDE w:val="0"/>
              <w:autoSpaceDN w:val="0"/>
              <w:adjustRightInd w:val="0"/>
              <w:rPr>
                <w:rFonts w:eastAsia="Calibri"/>
                <w:sz w:val="24"/>
                <w:szCs w:val="24"/>
              </w:rPr>
            </w:pPr>
            <w:r w:rsidRPr="005F1438">
              <w:rPr>
                <w:rFonts w:eastAsia="Calibri"/>
                <w:sz w:val="22"/>
                <w:szCs w:val="24"/>
              </w:rPr>
              <w:t xml:space="preserve">Przedstawiciel Wykonawcy oświadcza, </w:t>
            </w:r>
            <w:r w:rsidRPr="005F1438">
              <w:rPr>
                <w:rFonts w:eastAsia="Calibri"/>
                <w:sz w:val="22"/>
                <w:szCs w:val="24"/>
              </w:rPr>
              <w:br/>
              <w:t xml:space="preserve">że niniejsza jednostka sprzętowa jest sprawna technicznie </w:t>
            </w:r>
            <w:r w:rsidRPr="005F1438">
              <w:rPr>
                <w:sz w:val="22"/>
                <w:szCs w:val="24"/>
              </w:rPr>
              <w:t xml:space="preserve">i posiada odpowiednie dokumenty dopuszczenia </w:t>
            </w:r>
            <w:r w:rsidRPr="005F1438">
              <w:rPr>
                <w:sz w:val="22"/>
                <w:szCs w:val="24"/>
              </w:rPr>
              <w:br/>
              <w:t xml:space="preserve">do ruchu i eksploatacji, zgodnie </w:t>
            </w:r>
            <w:r w:rsidRPr="005F1438">
              <w:rPr>
                <w:sz w:val="22"/>
                <w:szCs w:val="24"/>
              </w:rPr>
              <w:br/>
              <w:t xml:space="preserve">z obowiązującymi przepisami, posiada parametry techniczne nie gorsze </w:t>
            </w:r>
            <w:r w:rsidRPr="005F1438">
              <w:rPr>
                <w:sz w:val="22"/>
                <w:szCs w:val="24"/>
              </w:rPr>
              <w:br/>
              <w:t>niż określone w umowie</w:t>
            </w:r>
          </w:p>
        </w:tc>
        <w:tc>
          <w:tcPr>
            <w:tcW w:w="4819" w:type="dxa"/>
            <w:gridSpan w:val="2"/>
            <w:vAlign w:val="bottom"/>
          </w:tcPr>
          <w:p w14:paraId="639D405E" w14:textId="77777777" w:rsidR="009539F9" w:rsidRPr="005F1438" w:rsidRDefault="009539F9" w:rsidP="0010604B">
            <w:pPr>
              <w:jc w:val="center"/>
              <w:rPr>
                <w:rFonts w:eastAsia="Calibri"/>
                <w:i/>
                <w:iCs/>
                <w:sz w:val="16"/>
                <w:szCs w:val="16"/>
              </w:rPr>
            </w:pPr>
            <w:r w:rsidRPr="005F1438">
              <w:rPr>
                <w:rFonts w:eastAsia="Calibri"/>
                <w:i/>
                <w:iCs/>
                <w:sz w:val="16"/>
                <w:szCs w:val="16"/>
              </w:rPr>
              <w:t>podpis przedstawiciela Wykonawcy</w:t>
            </w:r>
          </w:p>
        </w:tc>
      </w:tr>
      <w:tr w:rsidR="009539F9" w:rsidRPr="005F1438" w14:paraId="45A0DE8C" w14:textId="77777777" w:rsidTr="0010604B">
        <w:trPr>
          <w:trHeight w:val="674"/>
        </w:trPr>
        <w:tc>
          <w:tcPr>
            <w:tcW w:w="4361" w:type="dxa"/>
            <w:vAlign w:val="center"/>
          </w:tcPr>
          <w:p w14:paraId="04E46F4A" w14:textId="77777777" w:rsidR="009539F9" w:rsidRPr="005F1438" w:rsidRDefault="009539F9" w:rsidP="0010604B">
            <w:pPr>
              <w:autoSpaceDE w:val="0"/>
              <w:autoSpaceDN w:val="0"/>
              <w:adjustRightInd w:val="0"/>
              <w:rPr>
                <w:rFonts w:eastAsia="Calibri"/>
                <w:sz w:val="24"/>
                <w:szCs w:val="24"/>
              </w:rPr>
            </w:pPr>
            <w:r w:rsidRPr="005F1438">
              <w:rPr>
                <w:rFonts w:eastAsia="Calibri"/>
                <w:sz w:val="22"/>
                <w:szCs w:val="24"/>
              </w:rPr>
              <w:t xml:space="preserve">Zgodność parametrów technicznych </w:t>
            </w:r>
            <w:r w:rsidRPr="005F1438">
              <w:rPr>
                <w:rFonts w:eastAsia="Calibri"/>
                <w:sz w:val="22"/>
                <w:szCs w:val="24"/>
              </w:rPr>
              <w:br/>
              <w:t>z zapisami umowy</w:t>
            </w:r>
          </w:p>
        </w:tc>
        <w:tc>
          <w:tcPr>
            <w:tcW w:w="1984" w:type="dxa"/>
            <w:vAlign w:val="center"/>
          </w:tcPr>
          <w:p w14:paraId="4A8E1D0F" w14:textId="77777777" w:rsidR="009539F9" w:rsidRPr="005F1438" w:rsidRDefault="009539F9" w:rsidP="0010604B">
            <w:pPr>
              <w:jc w:val="center"/>
              <w:rPr>
                <w:rFonts w:eastAsia="Calibri"/>
                <w:sz w:val="24"/>
                <w:szCs w:val="24"/>
              </w:rPr>
            </w:pPr>
            <w:r w:rsidRPr="005F1438">
              <w:rPr>
                <w:rFonts w:eastAsia="Calibri"/>
                <w:sz w:val="24"/>
                <w:szCs w:val="24"/>
              </w:rPr>
              <w:t>□ TAK    □ NIE</w:t>
            </w:r>
          </w:p>
        </w:tc>
        <w:tc>
          <w:tcPr>
            <w:tcW w:w="2835" w:type="dxa"/>
            <w:vAlign w:val="bottom"/>
          </w:tcPr>
          <w:p w14:paraId="48FDA49C" w14:textId="77777777" w:rsidR="009539F9" w:rsidRPr="005F1438" w:rsidRDefault="009539F9" w:rsidP="0010604B">
            <w:pPr>
              <w:jc w:val="center"/>
              <w:rPr>
                <w:rFonts w:eastAsia="Calibri"/>
                <w:sz w:val="24"/>
                <w:szCs w:val="24"/>
              </w:rPr>
            </w:pPr>
            <w:r w:rsidRPr="005F1438">
              <w:rPr>
                <w:rFonts w:eastAsia="Calibri"/>
                <w:i/>
                <w:iCs/>
                <w:sz w:val="16"/>
                <w:szCs w:val="16"/>
              </w:rPr>
              <w:t>podpis przedstawiciela Zamawiającego</w:t>
            </w:r>
          </w:p>
        </w:tc>
      </w:tr>
    </w:tbl>
    <w:p w14:paraId="47866D96" w14:textId="77777777" w:rsidR="009539F9" w:rsidRPr="005F1438" w:rsidRDefault="009539F9" w:rsidP="009539F9">
      <w:pPr>
        <w:spacing w:after="200" w:line="276" w:lineRule="auto"/>
        <w:ind w:left="720"/>
        <w:contextualSpacing/>
        <w:rPr>
          <w:rFonts w:eastAsia="Calibri"/>
          <w:b/>
          <w:sz w:val="22"/>
          <w:szCs w:val="22"/>
          <w:lang w:eastAsia="en-US"/>
        </w:rPr>
      </w:pPr>
    </w:p>
    <w:p w14:paraId="0B26ED56" w14:textId="77777777" w:rsidR="009539F9" w:rsidRPr="005F1438" w:rsidRDefault="009539F9">
      <w:pPr>
        <w:numPr>
          <w:ilvl w:val="0"/>
          <w:numId w:val="127"/>
        </w:numPr>
        <w:spacing w:after="200" w:line="276" w:lineRule="auto"/>
        <w:contextualSpacing/>
        <w:rPr>
          <w:rFonts w:eastAsia="Calibri"/>
          <w:b/>
          <w:sz w:val="24"/>
          <w:szCs w:val="24"/>
          <w:lang w:eastAsia="en-US"/>
        </w:rPr>
      </w:pPr>
      <w:r w:rsidRPr="005F1438">
        <w:rPr>
          <w:rFonts w:eastAsia="Calibri"/>
          <w:b/>
          <w:sz w:val="24"/>
          <w:szCs w:val="24"/>
          <w:lang w:eastAsia="en-US"/>
        </w:rPr>
        <w:t>Uwagi  i dostarczone  dokumenty:</w:t>
      </w:r>
    </w:p>
    <w:p w14:paraId="6F6BA78C" w14:textId="77777777" w:rsidR="009539F9" w:rsidRPr="005F1438" w:rsidRDefault="009539F9" w:rsidP="009539F9">
      <w:pPr>
        <w:spacing w:after="200" w:line="276" w:lineRule="auto"/>
        <w:ind w:left="720"/>
        <w:contextualSpacing/>
        <w:rPr>
          <w:rFonts w:eastAsia="Calibri"/>
          <w:b/>
          <w:sz w:val="24"/>
          <w:szCs w:val="24"/>
          <w:lang w:eastAsia="en-US"/>
        </w:rPr>
      </w:pPr>
    </w:p>
    <w:p w14:paraId="1007A59E" w14:textId="77777777" w:rsidR="009539F9" w:rsidRPr="005F1438" w:rsidRDefault="009539F9" w:rsidP="009539F9">
      <w:pPr>
        <w:spacing w:line="276" w:lineRule="auto"/>
        <w:rPr>
          <w:rFonts w:eastAsia="Calibri"/>
          <w:b/>
          <w:i/>
          <w:lang w:eastAsia="en-US"/>
        </w:rPr>
      </w:pPr>
      <w:r w:rsidRPr="005F1438">
        <w:rPr>
          <w:rFonts w:eastAsia="Calibri"/>
          <w:b/>
          <w:i/>
          <w:lang w:eastAsia="en-US"/>
        </w:rPr>
        <w:t>Załączniki:</w:t>
      </w:r>
    </w:p>
    <w:p w14:paraId="10694657" w14:textId="77777777" w:rsidR="009539F9" w:rsidRPr="005F1438" w:rsidRDefault="009539F9">
      <w:pPr>
        <w:numPr>
          <w:ilvl w:val="2"/>
          <w:numId w:val="101"/>
        </w:numPr>
        <w:spacing w:after="200" w:line="276" w:lineRule="auto"/>
        <w:contextualSpacing/>
        <w:rPr>
          <w:rFonts w:eastAsia="Calibri"/>
          <w:b/>
          <w:i/>
          <w:lang w:eastAsia="en-US"/>
        </w:rPr>
      </w:pPr>
      <w:r w:rsidRPr="005F1438">
        <w:rPr>
          <w:rFonts w:eastAsia="Calibri"/>
          <w:b/>
          <w:i/>
          <w:lang w:eastAsia="en-US"/>
        </w:rPr>
        <w:t>Poświadczone przez Wykonawcę kopie dokumentów wymaganych aktualnymi przepisami prawa np. dowód rejestracyjny, dokumenty potwierdzające ubezpieczenie jednostki , badanie techniczne  UDT, itp.</w:t>
      </w:r>
    </w:p>
    <w:p w14:paraId="31BC23F7" w14:textId="77777777" w:rsidR="009539F9" w:rsidRPr="005F1438" w:rsidRDefault="009539F9" w:rsidP="009539F9">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39F9" w:rsidRPr="005F1438" w14:paraId="7B302534" w14:textId="77777777" w:rsidTr="0010604B">
        <w:trPr>
          <w:trHeight w:val="1443"/>
        </w:trPr>
        <w:tc>
          <w:tcPr>
            <w:tcW w:w="9212" w:type="dxa"/>
          </w:tcPr>
          <w:p w14:paraId="19BC8297" w14:textId="77777777" w:rsidR="009539F9" w:rsidRPr="005F1438" w:rsidRDefault="009539F9" w:rsidP="0010604B">
            <w:pPr>
              <w:rPr>
                <w:rFonts w:eastAsia="Calibri"/>
                <w:i/>
                <w:color w:val="FF0000"/>
              </w:rPr>
            </w:pPr>
            <w:r w:rsidRPr="005F1438">
              <w:rPr>
                <w:rFonts w:eastAsia="Calibri"/>
                <w:i/>
                <w:color w:val="FF0000"/>
              </w:rPr>
              <w:t>(tutaj informacja m.in. o wymaganym terminie dostosowania/wdrożenia systemu monitoringu do…….. dni od daty podpisania umowy – jeżeli dotyczy)</w:t>
            </w:r>
          </w:p>
          <w:p w14:paraId="6FEA95BF" w14:textId="77777777" w:rsidR="009539F9" w:rsidRPr="005F1438" w:rsidRDefault="009539F9" w:rsidP="0010604B">
            <w:pPr>
              <w:rPr>
                <w:rFonts w:eastAsia="Calibri"/>
                <w:sz w:val="22"/>
                <w:szCs w:val="22"/>
              </w:rPr>
            </w:pPr>
          </w:p>
          <w:p w14:paraId="157FB7C0" w14:textId="77777777" w:rsidR="009539F9" w:rsidRPr="005F1438" w:rsidRDefault="009539F9" w:rsidP="0010604B">
            <w:pPr>
              <w:rPr>
                <w:rFonts w:eastAsia="Calibri"/>
                <w:sz w:val="22"/>
                <w:szCs w:val="22"/>
              </w:rPr>
            </w:pPr>
          </w:p>
          <w:p w14:paraId="5FB901DC" w14:textId="77777777" w:rsidR="009539F9" w:rsidRPr="005F1438" w:rsidRDefault="009539F9" w:rsidP="0010604B">
            <w:pPr>
              <w:rPr>
                <w:rFonts w:eastAsia="Calibri"/>
                <w:sz w:val="22"/>
                <w:szCs w:val="22"/>
              </w:rPr>
            </w:pPr>
          </w:p>
          <w:p w14:paraId="49B06883" w14:textId="77777777" w:rsidR="009539F9" w:rsidRPr="005F1438" w:rsidRDefault="009539F9" w:rsidP="0010604B">
            <w:pPr>
              <w:jc w:val="right"/>
              <w:rPr>
                <w:rFonts w:eastAsia="Calibri"/>
                <w:sz w:val="22"/>
                <w:szCs w:val="22"/>
              </w:rPr>
            </w:pPr>
          </w:p>
          <w:p w14:paraId="0FA655A4" w14:textId="77777777" w:rsidR="009539F9" w:rsidRPr="005F1438" w:rsidRDefault="009539F9" w:rsidP="0010604B">
            <w:pPr>
              <w:rPr>
                <w:rFonts w:eastAsia="Calibri"/>
                <w:sz w:val="22"/>
                <w:szCs w:val="22"/>
              </w:rPr>
            </w:pPr>
          </w:p>
        </w:tc>
      </w:tr>
    </w:tbl>
    <w:p w14:paraId="28E73F8D" w14:textId="77777777" w:rsidR="00EB7C2B" w:rsidRDefault="00EB7C2B" w:rsidP="009539F9">
      <w:pPr>
        <w:spacing w:after="200" w:line="276" w:lineRule="auto"/>
        <w:jc w:val="right"/>
        <w:rPr>
          <w:rFonts w:eastAsia="Calibri"/>
          <w:b/>
          <w:i/>
          <w:sz w:val="24"/>
          <w:szCs w:val="24"/>
          <w:lang w:eastAsia="en-US"/>
        </w:rPr>
      </w:pPr>
      <w:r>
        <w:rPr>
          <w:rFonts w:eastAsia="Calibri"/>
          <w:b/>
          <w:i/>
          <w:sz w:val="24"/>
          <w:szCs w:val="24"/>
          <w:lang w:eastAsia="en-US"/>
        </w:rPr>
        <w:br w:type="page"/>
      </w:r>
    </w:p>
    <w:p w14:paraId="011037AD" w14:textId="05ABBFBC" w:rsidR="009539F9" w:rsidRDefault="009539F9" w:rsidP="009539F9">
      <w:pPr>
        <w:spacing w:after="200" w:line="276" w:lineRule="auto"/>
        <w:jc w:val="right"/>
        <w:rPr>
          <w:rFonts w:eastAsia="Calibri"/>
          <w:b/>
          <w:i/>
          <w:sz w:val="24"/>
          <w:szCs w:val="24"/>
          <w:lang w:eastAsia="en-US"/>
        </w:rPr>
      </w:pPr>
      <w:r w:rsidRPr="005F1438">
        <w:rPr>
          <w:rFonts w:eastAsia="Calibri"/>
          <w:b/>
          <w:i/>
          <w:sz w:val="24"/>
          <w:szCs w:val="24"/>
          <w:lang w:eastAsia="en-US"/>
        </w:rPr>
        <w:lastRenderedPageBreak/>
        <w:t xml:space="preserve">Załącznik nr 5 do SOPZ </w:t>
      </w:r>
    </w:p>
    <w:p w14:paraId="66349E05" w14:textId="77777777" w:rsidR="009539F9" w:rsidRPr="006F284E" w:rsidRDefault="009539F9" w:rsidP="009539F9">
      <w:pPr>
        <w:jc w:val="center"/>
        <w:rPr>
          <w:b/>
          <w:bCs/>
          <w:sz w:val="40"/>
          <w:szCs w:val="40"/>
        </w:rPr>
      </w:pPr>
      <w:r w:rsidRPr="000938DA">
        <w:rPr>
          <w:color w:val="00B0F0"/>
          <w:sz w:val="40"/>
          <w:szCs w:val="40"/>
        </w:rPr>
        <w:t>NIE DOTYCZY</w:t>
      </w:r>
    </w:p>
    <w:p w14:paraId="0B9F0C2C" w14:textId="77777777" w:rsidR="009539F9" w:rsidRPr="005F1438" w:rsidRDefault="009539F9" w:rsidP="009539F9">
      <w:pPr>
        <w:jc w:val="center"/>
        <w:rPr>
          <w:b/>
          <w:color w:val="000000"/>
          <w:sz w:val="24"/>
        </w:rPr>
      </w:pPr>
      <w:r w:rsidRPr="005F1438">
        <w:rPr>
          <w:b/>
          <w:color w:val="000000"/>
          <w:sz w:val="24"/>
        </w:rPr>
        <w:t xml:space="preserve">PROTOKÓŁ SPRAWDZENIA DZIAŁANIA SYSTEMU MONITORINGU </w:t>
      </w:r>
      <w:r w:rsidRPr="005F1438">
        <w:rPr>
          <w:b/>
          <w:color w:val="000000"/>
          <w:sz w:val="24"/>
        </w:rPr>
        <w:br/>
        <w:t>DLA JEDNOSTKI SPRZĘTOWEJ SPALINOWEJ – WARIANT A i B</w:t>
      </w:r>
    </w:p>
    <w:p w14:paraId="6FA2B791" w14:textId="77777777" w:rsidR="009539F9" w:rsidRPr="005F1438" w:rsidRDefault="009539F9" w:rsidP="009539F9">
      <w:pPr>
        <w:jc w:val="center"/>
        <w:rPr>
          <w:b/>
          <w:color w:val="000000"/>
          <w:sz w:val="2"/>
          <w:szCs w:val="2"/>
        </w:rPr>
      </w:pPr>
    </w:p>
    <w:p w14:paraId="50692FBC" w14:textId="77777777" w:rsidR="009539F9" w:rsidRPr="005F1438" w:rsidRDefault="009539F9" w:rsidP="009539F9">
      <w:pPr>
        <w:jc w:val="center"/>
        <w:rPr>
          <w:rFonts w:eastAsia="Calibri"/>
          <w:i/>
          <w:color w:val="FF0000"/>
          <w:sz w:val="18"/>
          <w:szCs w:val="18"/>
        </w:rPr>
      </w:pPr>
      <w:r w:rsidRPr="005F1438">
        <w:rPr>
          <w:rFonts w:eastAsia="Calibr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6E591516" w14:textId="77777777" w:rsidR="009539F9" w:rsidRPr="005F1438" w:rsidRDefault="009539F9" w:rsidP="009539F9">
      <w:pPr>
        <w:jc w:val="center"/>
        <w:rPr>
          <w:b/>
          <w:color w:val="000000"/>
          <w:sz w:val="18"/>
          <w:szCs w:val="18"/>
        </w:rPr>
      </w:pPr>
    </w:p>
    <w:p w14:paraId="6A8AEC5E" w14:textId="77777777" w:rsidR="009539F9" w:rsidRPr="005F1438" w:rsidRDefault="009539F9" w:rsidP="009539F9">
      <w:pPr>
        <w:jc w:val="center"/>
        <w:rPr>
          <w:b/>
          <w:color w:val="000000"/>
          <w:sz w:val="2"/>
          <w:szCs w:val="2"/>
        </w:rPr>
      </w:pPr>
    </w:p>
    <w:p w14:paraId="6E9ACA42" w14:textId="77777777" w:rsidR="009539F9" w:rsidRPr="005F1438" w:rsidRDefault="009539F9" w:rsidP="009539F9">
      <w:pPr>
        <w:jc w:val="center"/>
        <w:rPr>
          <w:b/>
          <w:color w:val="000000"/>
          <w:sz w:val="2"/>
          <w:szCs w:val="2"/>
        </w:rPr>
      </w:pPr>
    </w:p>
    <w:p w14:paraId="434E2656" w14:textId="77777777" w:rsidR="009539F9" w:rsidRPr="005F1438" w:rsidRDefault="009539F9" w:rsidP="009539F9">
      <w:pPr>
        <w:jc w:val="center"/>
        <w:rPr>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39F9" w:rsidRPr="005F1438" w14:paraId="278B9134" w14:textId="77777777" w:rsidTr="0010604B">
        <w:trPr>
          <w:trHeight w:hRule="exact" w:val="470"/>
        </w:trPr>
        <w:tc>
          <w:tcPr>
            <w:tcW w:w="9212" w:type="dxa"/>
            <w:vAlign w:val="center"/>
          </w:tcPr>
          <w:p w14:paraId="28217B7F" w14:textId="77777777" w:rsidR="009539F9" w:rsidRPr="005F1438" w:rsidRDefault="009539F9" w:rsidP="0010604B">
            <w:pPr>
              <w:rPr>
                <w:color w:val="000000"/>
                <w:szCs w:val="24"/>
              </w:rPr>
            </w:pPr>
            <w:r w:rsidRPr="005F1438">
              <w:rPr>
                <w:color w:val="000000"/>
                <w:szCs w:val="24"/>
              </w:rPr>
              <w:t>DATA I GODZINA ROZPOCZĘCIA KONTROLI:</w:t>
            </w:r>
          </w:p>
        </w:tc>
      </w:tr>
      <w:tr w:rsidR="009539F9" w:rsidRPr="005F1438" w14:paraId="43CB30D6" w14:textId="77777777" w:rsidTr="0010604B">
        <w:trPr>
          <w:trHeight w:hRule="exact" w:val="470"/>
        </w:trPr>
        <w:tc>
          <w:tcPr>
            <w:tcW w:w="9212" w:type="dxa"/>
            <w:vAlign w:val="center"/>
          </w:tcPr>
          <w:p w14:paraId="304E381B" w14:textId="77777777" w:rsidR="009539F9" w:rsidRPr="005F1438" w:rsidRDefault="009539F9" w:rsidP="0010604B">
            <w:pPr>
              <w:rPr>
                <w:color w:val="000000"/>
                <w:szCs w:val="24"/>
              </w:rPr>
            </w:pPr>
            <w:r w:rsidRPr="005F1438">
              <w:rPr>
                <w:color w:val="000000"/>
                <w:szCs w:val="24"/>
              </w:rPr>
              <w:t>KOPALNIA / ODDZIAŁ:</w:t>
            </w:r>
          </w:p>
        </w:tc>
      </w:tr>
      <w:tr w:rsidR="009539F9" w:rsidRPr="005F1438" w14:paraId="695F911F" w14:textId="77777777" w:rsidTr="0010604B">
        <w:trPr>
          <w:trHeight w:hRule="exact" w:val="876"/>
        </w:trPr>
        <w:tc>
          <w:tcPr>
            <w:tcW w:w="9212" w:type="dxa"/>
            <w:vAlign w:val="center"/>
          </w:tcPr>
          <w:p w14:paraId="651D5117" w14:textId="77777777" w:rsidR="009539F9" w:rsidRPr="005F1438" w:rsidRDefault="009539F9" w:rsidP="0010604B">
            <w:pPr>
              <w:tabs>
                <w:tab w:val="left" w:pos="0"/>
                <w:tab w:val="right" w:pos="9000"/>
              </w:tabs>
              <w:jc w:val="both"/>
              <w:rPr>
                <w:i/>
                <w:iCs/>
                <w:color w:val="FF0000"/>
              </w:rPr>
            </w:pPr>
            <w:r w:rsidRPr="005F1438">
              <w:t>Rodzaj jednostki sprzętowej objętej systemem monitoringu:</w:t>
            </w:r>
            <w:r w:rsidRPr="005F1438">
              <w:rPr>
                <w:i/>
                <w:iCs/>
                <w:color w:val="FF0000"/>
              </w:rPr>
              <w:t xml:space="preserve"> np. koparka</w:t>
            </w:r>
          </w:p>
          <w:p w14:paraId="30BCC6E8" w14:textId="77777777" w:rsidR="009539F9" w:rsidRPr="005F1438" w:rsidRDefault="009539F9" w:rsidP="0010604B">
            <w:pPr>
              <w:tabs>
                <w:tab w:val="left" w:pos="0"/>
                <w:tab w:val="right" w:pos="9000"/>
              </w:tabs>
              <w:jc w:val="both"/>
              <w:rPr>
                <w:i/>
                <w:iCs/>
                <w:color w:val="FF0000"/>
              </w:rPr>
            </w:pPr>
            <w:r w:rsidRPr="005F1438">
              <w:t xml:space="preserve">Nazwa jednostki sprzętowej w systemie monitoringu: </w:t>
            </w:r>
            <w:r w:rsidRPr="005F1438">
              <w:rPr>
                <w:i/>
                <w:iCs/>
                <w:color w:val="FF0000"/>
              </w:rPr>
              <w:t>np. koparka nr 2</w:t>
            </w:r>
          </w:p>
          <w:p w14:paraId="55278D2B" w14:textId="77777777" w:rsidR="009539F9" w:rsidRPr="005F1438" w:rsidRDefault="009539F9" w:rsidP="0010604B">
            <w:pPr>
              <w:rPr>
                <w:color w:val="000000"/>
                <w:szCs w:val="24"/>
              </w:rPr>
            </w:pPr>
            <w:r w:rsidRPr="005F1438">
              <w:t xml:space="preserve">Nr ID jednostki sprzętowej w systemie monitoringu: </w:t>
            </w:r>
            <w:r w:rsidRPr="005F1438">
              <w:rPr>
                <w:i/>
                <w:iCs/>
                <w:color w:val="FF0000"/>
              </w:rPr>
              <w:t>np. 10410</w:t>
            </w:r>
          </w:p>
        </w:tc>
      </w:tr>
      <w:tr w:rsidR="009539F9" w:rsidRPr="005F1438" w14:paraId="0524930C" w14:textId="77777777" w:rsidTr="0010604B">
        <w:trPr>
          <w:trHeight w:hRule="exact" w:val="470"/>
        </w:trPr>
        <w:tc>
          <w:tcPr>
            <w:tcW w:w="9212" w:type="dxa"/>
            <w:vAlign w:val="center"/>
          </w:tcPr>
          <w:p w14:paraId="124F3EB0" w14:textId="77777777" w:rsidR="009539F9" w:rsidRPr="005F1438" w:rsidRDefault="009539F9" w:rsidP="0010604B">
            <w:pPr>
              <w:rPr>
                <w:color w:val="000000"/>
                <w:szCs w:val="24"/>
              </w:rPr>
            </w:pPr>
            <w:r w:rsidRPr="005F1438">
              <w:rPr>
                <w:color w:val="000000"/>
                <w:szCs w:val="24"/>
              </w:rPr>
              <w:t>IMIĘ I NAZWISKO OPERATORA:</w:t>
            </w:r>
          </w:p>
        </w:tc>
      </w:tr>
      <w:tr w:rsidR="009539F9" w:rsidRPr="005F1438" w14:paraId="4F891A65" w14:textId="77777777" w:rsidTr="0010604B">
        <w:trPr>
          <w:trHeight w:hRule="exact" w:val="470"/>
        </w:trPr>
        <w:tc>
          <w:tcPr>
            <w:tcW w:w="9212" w:type="dxa"/>
            <w:vAlign w:val="center"/>
          </w:tcPr>
          <w:p w14:paraId="6729F42C" w14:textId="77777777" w:rsidR="009539F9" w:rsidRPr="005F1438" w:rsidRDefault="009539F9" w:rsidP="0010604B">
            <w:pPr>
              <w:rPr>
                <w:color w:val="000000"/>
                <w:szCs w:val="24"/>
              </w:rPr>
            </w:pPr>
            <w:r w:rsidRPr="005F1438">
              <w:rPr>
                <w:color w:val="000000"/>
                <w:szCs w:val="24"/>
              </w:rPr>
              <w:t>MIEJSCE i RODZAJ WYKONYWANEJ PRACY:</w:t>
            </w:r>
          </w:p>
        </w:tc>
      </w:tr>
      <w:tr w:rsidR="009539F9" w:rsidRPr="005F1438" w14:paraId="54140EA3" w14:textId="77777777" w:rsidTr="0010604B">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9539F9" w:rsidRPr="005F1438" w14:paraId="26FF9D18" w14:textId="77777777" w:rsidTr="0010604B">
              <w:trPr>
                <w:trHeight w:val="496"/>
              </w:trPr>
              <w:tc>
                <w:tcPr>
                  <w:tcW w:w="4786" w:type="dxa"/>
                  <w:vAlign w:val="center"/>
                </w:tcPr>
                <w:p w14:paraId="59C6696F" w14:textId="77777777" w:rsidR="009539F9" w:rsidRPr="005F1438" w:rsidRDefault="009539F9" w:rsidP="0010604B">
                  <w:pPr>
                    <w:rPr>
                      <w:color w:val="000000"/>
                      <w:szCs w:val="24"/>
                    </w:rPr>
                  </w:pPr>
                  <w:r w:rsidRPr="005F1438">
                    <w:rPr>
                      <w:color w:val="000000"/>
                      <w:szCs w:val="24"/>
                    </w:rPr>
                    <w:t>WARIANT ROZLICZENIA:</w:t>
                  </w:r>
                </w:p>
              </w:tc>
              <w:tc>
                <w:tcPr>
                  <w:tcW w:w="4413" w:type="dxa"/>
                  <w:vAlign w:val="center"/>
                </w:tcPr>
                <w:p w14:paraId="2BC7B1E0" w14:textId="77777777" w:rsidR="009539F9" w:rsidRPr="005F1438" w:rsidRDefault="009539F9" w:rsidP="0010604B">
                  <w:pPr>
                    <w:rPr>
                      <w:color w:val="000000"/>
                      <w:szCs w:val="24"/>
                    </w:rPr>
                  </w:pPr>
                  <w:r w:rsidRPr="005F1438">
                    <w:rPr>
                      <w:color w:val="000000"/>
                      <w:szCs w:val="24"/>
                    </w:rPr>
                    <w:t>□ A                         □ B</w:t>
                  </w:r>
                </w:p>
              </w:tc>
            </w:tr>
          </w:tbl>
          <w:p w14:paraId="373A5678" w14:textId="77777777" w:rsidR="009539F9" w:rsidRPr="005F1438" w:rsidRDefault="009539F9" w:rsidP="0010604B">
            <w:pPr>
              <w:rPr>
                <w:color w:val="000000"/>
                <w:szCs w:val="24"/>
              </w:rPr>
            </w:pPr>
          </w:p>
        </w:tc>
      </w:tr>
    </w:tbl>
    <w:p w14:paraId="20826346" w14:textId="77777777" w:rsidR="009539F9" w:rsidRPr="005F1438" w:rsidRDefault="009539F9" w:rsidP="009539F9">
      <w:pPr>
        <w:spacing w:after="200" w:line="276" w:lineRule="auto"/>
        <w:contextualSpacing/>
        <w:rPr>
          <w:b/>
          <w:color w:val="000000"/>
          <w:sz w:val="24"/>
          <w:szCs w:val="24"/>
        </w:rPr>
      </w:pPr>
    </w:p>
    <w:p w14:paraId="45274906" w14:textId="77777777" w:rsidR="009539F9" w:rsidRPr="005F1438" w:rsidRDefault="009539F9">
      <w:pPr>
        <w:numPr>
          <w:ilvl w:val="0"/>
          <w:numId w:val="134"/>
        </w:numPr>
        <w:spacing w:after="200" w:line="276" w:lineRule="auto"/>
        <w:contextualSpacing/>
        <w:rPr>
          <w:b/>
          <w:color w:val="000000"/>
          <w:sz w:val="24"/>
          <w:szCs w:val="24"/>
        </w:rPr>
      </w:pPr>
      <w:r w:rsidRPr="005F1438">
        <w:rPr>
          <w:b/>
          <w:color w:val="000000"/>
          <w:sz w:val="24"/>
          <w:szCs w:val="24"/>
        </w:rPr>
        <w:t>Sprawdzenie poprawności działania identyfikacji operatora</w:t>
      </w:r>
    </w:p>
    <w:p w14:paraId="0F2947CB" w14:textId="77777777" w:rsidR="009539F9" w:rsidRPr="005F1438" w:rsidRDefault="009539F9" w:rsidP="009539F9">
      <w:pPr>
        <w:spacing w:after="200" w:line="276" w:lineRule="auto"/>
        <w:ind w:left="284"/>
        <w:contextualSpacing/>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9539F9" w:rsidRPr="005F1438" w14:paraId="790E1432" w14:textId="77777777" w:rsidTr="0010604B">
        <w:trPr>
          <w:trHeight w:val="496"/>
        </w:trPr>
        <w:tc>
          <w:tcPr>
            <w:tcW w:w="6336" w:type="dxa"/>
            <w:vAlign w:val="center"/>
          </w:tcPr>
          <w:p w14:paraId="3DB3FDB4" w14:textId="77777777" w:rsidR="009539F9" w:rsidRPr="005F1438" w:rsidRDefault="009539F9" w:rsidP="0010604B">
            <w:pPr>
              <w:rPr>
                <w:color w:val="000000"/>
                <w:szCs w:val="24"/>
              </w:rPr>
            </w:pPr>
            <w:r w:rsidRPr="005F1438">
              <w:rPr>
                <w:color w:val="000000"/>
                <w:szCs w:val="24"/>
              </w:rPr>
              <w:t>GODZINA ZALOGOWANIA OPERATORA:</w:t>
            </w:r>
          </w:p>
        </w:tc>
        <w:tc>
          <w:tcPr>
            <w:tcW w:w="2863" w:type="dxa"/>
          </w:tcPr>
          <w:p w14:paraId="3D18BCC1" w14:textId="77777777" w:rsidR="009539F9" w:rsidRPr="005F1438" w:rsidRDefault="009539F9" w:rsidP="0010604B">
            <w:pPr>
              <w:rPr>
                <w:color w:val="000000"/>
                <w:szCs w:val="24"/>
              </w:rPr>
            </w:pPr>
          </w:p>
        </w:tc>
      </w:tr>
      <w:tr w:rsidR="009539F9" w:rsidRPr="005F1438" w14:paraId="50879B73" w14:textId="77777777" w:rsidTr="0010604B">
        <w:trPr>
          <w:trHeight w:val="496"/>
        </w:trPr>
        <w:tc>
          <w:tcPr>
            <w:tcW w:w="6336" w:type="dxa"/>
            <w:vAlign w:val="center"/>
          </w:tcPr>
          <w:p w14:paraId="2C29CB6F" w14:textId="77777777" w:rsidR="009539F9" w:rsidRPr="005F1438" w:rsidRDefault="009539F9" w:rsidP="0010604B">
            <w:pPr>
              <w:rPr>
                <w:color w:val="000000"/>
                <w:szCs w:val="24"/>
              </w:rPr>
            </w:pPr>
            <w:r w:rsidRPr="005F1438">
              <w:rPr>
                <w:color w:val="000000"/>
                <w:szCs w:val="24"/>
              </w:rPr>
              <w:t>SYGNALIZACJA DŹWIĘKOWA ODCZYTU KARTY:</w:t>
            </w:r>
          </w:p>
        </w:tc>
        <w:tc>
          <w:tcPr>
            <w:tcW w:w="2863" w:type="dxa"/>
            <w:vAlign w:val="center"/>
          </w:tcPr>
          <w:p w14:paraId="5A6E322C" w14:textId="77777777" w:rsidR="009539F9" w:rsidRPr="005F1438" w:rsidRDefault="009539F9" w:rsidP="0010604B">
            <w:pPr>
              <w:jc w:val="center"/>
              <w:rPr>
                <w:color w:val="000000"/>
                <w:szCs w:val="24"/>
              </w:rPr>
            </w:pPr>
            <w:r w:rsidRPr="005F1438">
              <w:rPr>
                <w:color w:val="000000"/>
                <w:szCs w:val="24"/>
              </w:rPr>
              <w:t>□ TAK         □ NIE</w:t>
            </w:r>
          </w:p>
        </w:tc>
      </w:tr>
      <w:tr w:rsidR="009539F9" w:rsidRPr="005F1438" w14:paraId="1CFB8DB6" w14:textId="77777777" w:rsidTr="0010604B">
        <w:trPr>
          <w:trHeight w:val="622"/>
        </w:trPr>
        <w:tc>
          <w:tcPr>
            <w:tcW w:w="6336" w:type="dxa"/>
            <w:vAlign w:val="center"/>
          </w:tcPr>
          <w:p w14:paraId="7D635FF8" w14:textId="77777777" w:rsidR="009539F9" w:rsidRPr="005F1438" w:rsidRDefault="009539F9" w:rsidP="0010604B">
            <w:pPr>
              <w:rPr>
                <w:color w:val="000000"/>
                <w:szCs w:val="24"/>
              </w:rPr>
            </w:pPr>
            <w:r w:rsidRPr="005F1438">
              <w:rPr>
                <w:color w:val="000000"/>
                <w:szCs w:val="24"/>
              </w:rPr>
              <w:t>SYGNALIZACJA ŚWIETLNA ZALOGOWANEGO OPERATORA  (SYGNAŁ CIĄGŁY):</w:t>
            </w:r>
          </w:p>
        </w:tc>
        <w:tc>
          <w:tcPr>
            <w:tcW w:w="2863" w:type="dxa"/>
            <w:vAlign w:val="center"/>
          </w:tcPr>
          <w:p w14:paraId="68659B16" w14:textId="77777777" w:rsidR="009539F9" w:rsidRPr="005F1438" w:rsidRDefault="009539F9" w:rsidP="0010604B">
            <w:pPr>
              <w:jc w:val="center"/>
              <w:rPr>
                <w:color w:val="000000"/>
                <w:szCs w:val="24"/>
              </w:rPr>
            </w:pPr>
            <w:r w:rsidRPr="005F1438">
              <w:rPr>
                <w:color w:val="000000"/>
                <w:szCs w:val="24"/>
              </w:rPr>
              <w:t>□ TAK         □ NIE</w:t>
            </w:r>
          </w:p>
        </w:tc>
      </w:tr>
      <w:tr w:rsidR="009539F9" w:rsidRPr="005F1438" w14:paraId="68E3EF27" w14:textId="77777777" w:rsidTr="0010604B">
        <w:trPr>
          <w:trHeight w:val="496"/>
        </w:trPr>
        <w:tc>
          <w:tcPr>
            <w:tcW w:w="6336" w:type="dxa"/>
            <w:vAlign w:val="center"/>
          </w:tcPr>
          <w:p w14:paraId="7978361D" w14:textId="77777777" w:rsidR="009539F9" w:rsidRPr="005F1438" w:rsidRDefault="009539F9" w:rsidP="0010604B">
            <w:pPr>
              <w:rPr>
                <w:color w:val="000000"/>
                <w:szCs w:val="24"/>
              </w:rPr>
            </w:pPr>
            <w:r w:rsidRPr="005F1438">
              <w:rPr>
                <w:color w:val="000000"/>
                <w:szCs w:val="24"/>
              </w:rPr>
              <w:t>GODZINA WYLOGOWANIA OPERATORA:</w:t>
            </w:r>
          </w:p>
        </w:tc>
        <w:tc>
          <w:tcPr>
            <w:tcW w:w="2863" w:type="dxa"/>
            <w:vAlign w:val="center"/>
          </w:tcPr>
          <w:p w14:paraId="13C0DCD1" w14:textId="77777777" w:rsidR="009539F9" w:rsidRPr="005F1438" w:rsidRDefault="009539F9" w:rsidP="0010604B">
            <w:pPr>
              <w:jc w:val="center"/>
              <w:rPr>
                <w:color w:val="000000"/>
                <w:szCs w:val="24"/>
              </w:rPr>
            </w:pPr>
          </w:p>
        </w:tc>
      </w:tr>
      <w:tr w:rsidR="009539F9" w:rsidRPr="005F1438" w14:paraId="3A1397B8" w14:textId="77777777" w:rsidTr="0010604B">
        <w:trPr>
          <w:trHeight w:val="496"/>
        </w:trPr>
        <w:tc>
          <w:tcPr>
            <w:tcW w:w="6336" w:type="dxa"/>
            <w:vAlign w:val="center"/>
          </w:tcPr>
          <w:p w14:paraId="0B5A91F9" w14:textId="77777777" w:rsidR="009539F9" w:rsidRPr="005F1438" w:rsidRDefault="009539F9" w:rsidP="0010604B">
            <w:pPr>
              <w:rPr>
                <w:color w:val="000000"/>
                <w:szCs w:val="24"/>
              </w:rPr>
            </w:pPr>
            <w:r w:rsidRPr="005F1438">
              <w:rPr>
                <w:color w:val="000000"/>
                <w:szCs w:val="24"/>
              </w:rPr>
              <w:t xml:space="preserve">SYGNALIZACJA ŚWIETLNA NIEZALOGOWANEGO OPERATORA </w:t>
            </w:r>
          </w:p>
          <w:p w14:paraId="2C9EB907" w14:textId="77777777" w:rsidR="009539F9" w:rsidRPr="005F1438" w:rsidRDefault="009539F9" w:rsidP="0010604B">
            <w:pPr>
              <w:rPr>
                <w:color w:val="000000"/>
                <w:szCs w:val="24"/>
              </w:rPr>
            </w:pPr>
            <w:r w:rsidRPr="005F1438">
              <w:rPr>
                <w:color w:val="000000"/>
                <w:szCs w:val="24"/>
              </w:rPr>
              <w:t>(SYGNAŁ PRZERYWANY):</w:t>
            </w:r>
          </w:p>
        </w:tc>
        <w:tc>
          <w:tcPr>
            <w:tcW w:w="2863" w:type="dxa"/>
            <w:vAlign w:val="center"/>
          </w:tcPr>
          <w:p w14:paraId="602D0487" w14:textId="77777777" w:rsidR="009539F9" w:rsidRPr="005F1438" w:rsidRDefault="009539F9" w:rsidP="0010604B">
            <w:pPr>
              <w:jc w:val="center"/>
              <w:rPr>
                <w:color w:val="000000"/>
                <w:szCs w:val="24"/>
              </w:rPr>
            </w:pPr>
            <w:r w:rsidRPr="005F1438">
              <w:rPr>
                <w:color w:val="000000"/>
                <w:szCs w:val="24"/>
              </w:rPr>
              <w:t>□ TAK         □ NIE</w:t>
            </w:r>
          </w:p>
        </w:tc>
      </w:tr>
    </w:tbl>
    <w:p w14:paraId="1CB03E2B" w14:textId="77777777" w:rsidR="009539F9" w:rsidRPr="005F1438" w:rsidRDefault="009539F9" w:rsidP="009539F9">
      <w:pPr>
        <w:rPr>
          <w:color w:val="000000"/>
          <w:sz w:val="2"/>
          <w:szCs w:val="2"/>
        </w:rPr>
      </w:pPr>
    </w:p>
    <w:p w14:paraId="304DC6AC" w14:textId="77777777" w:rsidR="009539F9" w:rsidRPr="005F1438" w:rsidRDefault="009539F9" w:rsidP="009539F9">
      <w:pPr>
        <w:rPr>
          <w:color w:val="000000"/>
          <w:sz w:val="2"/>
          <w:szCs w:val="2"/>
        </w:rPr>
      </w:pPr>
    </w:p>
    <w:p w14:paraId="32CB802A" w14:textId="77777777" w:rsidR="009539F9" w:rsidRPr="005F1438" w:rsidRDefault="009539F9" w:rsidP="009539F9">
      <w:pPr>
        <w:rPr>
          <w:color w:val="000000"/>
          <w:sz w:val="2"/>
          <w:szCs w:val="2"/>
        </w:rPr>
      </w:pPr>
    </w:p>
    <w:p w14:paraId="44009044" w14:textId="77777777" w:rsidR="009539F9" w:rsidRPr="005F1438" w:rsidRDefault="009539F9" w:rsidP="009539F9">
      <w:pPr>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39F9" w:rsidRPr="005F1438" w14:paraId="1E69A4E7" w14:textId="77777777" w:rsidTr="0010604B">
        <w:trPr>
          <w:trHeight w:val="945"/>
        </w:trPr>
        <w:tc>
          <w:tcPr>
            <w:tcW w:w="9212" w:type="dxa"/>
            <w:vAlign w:val="center"/>
          </w:tcPr>
          <w:p w14:paraId="64AB65B4" w14:textId="77777777" w:rsidR="009539F9" w:rsidRPr="005F1438" w:rsidRDefault="009539F9" w:rsidP="0010604B">
            <w:pPr>
              <w:rPr>
                <w:i/>
                <w:iCs/>
                <w:color w:val="000000"/>
                <w:sz w:val="18"/>
                <w:szCs w:val="18"/>
              </w:rPr>
            </w:pPr>
            <w:r w:rsidRPr="005F1438">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5F1438">
              <w:rPr>
                <w:i/>
                <w:iCs/>
                <w:color w:val="FF0000"/>
                <w:sz w:val="18"/>
                <w:szCs w:val="18"/>
              </w:rPr>
              <w:br/>
              <w:t>i operator potwierdzi rozgrzanie jednostki okres ten może być zmniejszony lub pominięty.</w:t>
            </w:r>
          </w:p>
        </w:tc>
      </w:tr>
    </w:tbl>
    <w:p w14:paraId="55E7E4B8" w14:textId="77777777" w:rsidR="009539F9" w:rsidRPr="005F1438" w:rsidRDefault="009539F9" w:rsidP="009539F9">
      <w:pPr>
        <w:ind w:left="284"/>
        <w:contextualSpacing/>
        <w:rPr>
          <w:b/>
          <w:color w:val="000000"/>
          <w:sz w:val="2"/>
          <w:szCs w:val="2"/>
        </w:rPr>
      </w:pPr>
    </w:p>
    <w:p w14:paraId="3C3E4687" w14:textId="77777777" w:rsidR="009539F9" w:rsidRPr="005F1438" w:rsidRDefault="009539F9" w:rsidP="009539F9">
      <w:pPr>
        <w:ind w:left="284"/>
        <w:contextualSpacing/>
        <w:rPr>
          <w:b/>
          <w:color w:val="000000"/>
          <w:sz w:val="2"/>
          <w:szCs w:val="2"/>
        </w:rPr>
      </w:pPr>
    </w:p>
    <w:p w14:paraId="3C248129" w14:textId="77777777" w:rsidR="009539F9" w:rsidRPr="005F1438" w:rsidRDefault="009539F9" w:rsidP="009539F9">
      <w:pPr>
        <w:spacing w:after="200" w:line="276" w:lineRule="auto"/>
        <w:ind w:left="284"/>
        <w:contextualSpacing/>
        <w:rPr>
          <w:b/>
          <w:color w:val="000000"/>
          <w:sz w:val="24"/>
          <w:szCs w:val="24"/>
        </w:rPr>
      </w:pPr>
    </w:p>
    <w:p w14:paraId="5F7BCCBF" w14:textId="77777777" w:rsidR="009539F9" w:rsidRPr="005F1438" w:rsidRDefault="009539F9">
      <w:pPr>
        <w:numPr>
          <w:ilvl w:val="0"/>
          <w:numId w:val="134"/>
        </w:numPr>
        <w:spacing w:after="200" w:line="276" w:lineRule="auto"/>
        <w:contextualSpacing/>
        <w:rPr>
          <w:b/>
          <w:color w:val="000000"/>
          <w:sz w:val="24"/>
          <w:szCs w:val="24"/>
        </w:rPr>
      </w:pPr>
      <w:r w:rsidRPr="005F1438">
        <w:rPr>
          <w:b/>
          <w:color w:val="000000"/>
          <w:sz w:val="24"/>
          <w:szCs w:val="24"/>
        </w:rPr>
        <w:t>Dyspozycja na biegu jałowym</w:t>
      </w:r>
    </w:p>
    <w:p w14:paraId="2B6AA6D6" w14:textId="77777777" w:rsidR="009539F9" w:rsidRPr="005F1438" w:rsidRDefault="009539F9" w:rsidP="009539F9">
      <w:pPr>
        <w:jc w:val="both"/>
        <w:rPr>
          <w:color w:val="000000"/>
          <w:szCs w:val="24"/>
        </w:rPr>
      </w:pPr>
      <w:r w:rsidRPr="005F1438">
        <w:rPr>
          <w:color w:val="000000"/>
          <w:szCs w:val="24"/>
        </w:rPr>
        <w:t xml:space="preserve">Podczas tego testu jednostka sprzętowa powinna stać w miejscu (nie powinna się przemieszczać) z załączonymi odbiornikami energii takimi jak oświetlenie, klimatyzacja/ogrzewanie, a jej silnik powinien pracować </w:t>
      </w:r>
      <w:r w:rsidRPr="005F1438">
        <w:rPr>
          <w:color w:val="000000"/>
          <w:szCs w:val="24"/>
        </w:rPr>
        <w:br/>
        <w:t xml:space="preserve">z najniższą możliwą stabilną prędkością obrotową zapewniającą wytworzenie dostatecznej ilości energii </w:t>
      </w:r>
      <w:r w:rsidRPr="005F1438">
        <w:rPr>
          <w:color w:val="000000"/>
          <w:szCs w:val="24"/>
        </w:rPr>
        <w:br/>
        <w:t xml:space="preserve">do podtrzymania ciągłości zapłonów, pokonania oporów wewnętrznych jednostki napędowej i przekładni oraz zasilenia urządzeń niezbędnych do podtrzymania pracy silnika. Minimalny czas kontroli </w:t>
      </w:r>
      <w:r w:rsidRPr="005F1438">
        <w:rPr>
          <w:b/>
          <w:color w:val="000000"/>
          <w:szCs w:val="24"/>
        </w:rPr>
        <w:t>10 minut</w:t>
      </w:r>
      <w:r w:rsidRPr="005F1438">
        <w:rPr>
          <w:color w:val="000000"/>
          <w:szCs w:val="24"/>
        </w:rPr>
        <w:t>.</w:t>
      </w:r>
    </w:p>
    <w:p w14:paraId="358F255A" w14:textId="77777777" w:rsidR="009539F9" w:rsidRPr="005F1438" w:rsidRDefault="009539F9" w:rsidP="009539F9">
      <w:pPr>
        <w:jc w:val="both"/>
        <w:rPr>
          <w:color w:val="000000"/>
          <w:sz w:val="2"/>
          <w:szCs w:val="2"/>
          <w:u w:val="single"/>
        </w:rPr>
      </w:pPr>
    </w:p>
    <w:p w14:paraId="4F98BDB8" w14:textId="77777777" w:rsidR="009539F9" w:rsidRPr="005F1438" w:rsidRDefault="009539F9" w:rsidP="009539F9">
      <w:pPr>
        <w:jc w:val="both"/>
        <w:rPr>
          <w:color w:val="000000"/>
          <w:sz w:val="2"/>
          <w:szCs w:val="2"/>
          <w:u w:val="single"/>
        </w:rPr>
      </w:pPr>
    </w:p>
    <w:p w14:paraId="31B31562" w14:textId="77777777" w:rsidR="009539F9" w:rsidRPr="005F1438" w:rsidRDefault="009539F9" w:rsidP="009539F9">
      <w:pPr>
        <w:jc w:val="both"/>
        <w:rPr>
          <w:color w:val="000000"/>
          <w:sz w:val="2"/>
          <w:szCs w:val="2"/>
          <w:u w:val="single"/>
        </w:rPr>
      </w:pPr>
    </w:p>
    <w:p w14:paraId="3E482CC4" w14:textId="77777777" w:rsidR="009539F9" w:rsidRPr="005F1438" w:rsidRDefault="009539F9" w:rsidP="009539F9">
      <w:pPr>
        <w:jc w:val="both"/>
        <w:rPr>
          <w:color w:val="000000"/>
          <w:sz w:val="2"/>
          <w:szCs w:val="2"/>
          <w:u w:val="single"/>
        </w:rPr>
      </w:pPr>
    </w:p>
    <w:p w14:paraId="71EA1EB6" w14:textId="77777777" w:rsidR="009539F9" w:rsidRPr="005F1438" w:rsidRDefault="009539F9" w:rsidP="009539F9">
      <w:pPr>
        <w:jc w:val="both"/>
        <w:rPr>
          <w:color w:val="000000"/>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9539F9" w:rsidRPr="005F1438" w14:paraId="538655B7" w14:textId="77777777" w:rsidTr="0010604B">
        <w:trPr>
          <w:trHeight w:val="817"/>
        </w:trPr>
        <w:tc>
          <w:tcPr>
            <w:tcW w:w="4497" w:type="dxa"/>
            <w:vAlign w:val="center"/>
          </w:tcPr>
          <w:p w14:paraId="3DA91F35" w14:textId="77777777" w:rsidR="009539F9" w:rsidRPr="005F1438" w:rsidRDefault="009539F9" w:rsidP="0010604B">
            <w:pPr>
              <w:rPr>
                <w:color w:val="000000"/>
                <w:szCs w:val="24"/>
              </w:rPr>
            </w:pPr>
            <w:r w:rsidRPr="005F1438">
              <w:rPr>
                <w:color w:val="000000"/>
                <w:szCs w:val="24"/>
              </w:rPr>
              <w:t>GODZINA ROZPOCZĘCIA OBSERWACJI</w:t>
            </w:r>
          </w:p>
        </w:tc>
        <w:tc>
          <w:tcPr>
            <w:tcW w:w="2351" w:type="dxa"/>
          </w:tcPr>
          <w:p w14:paraId="1C1F0E18" w14:textId="77777777" w:rsidR="009539F9" w:rsidRPr="005F1438" w:rsidRDefault="009539F9" w:rsidP="0010604B">
            <w:pPr>
              <w:rPr>
                <w:color w:val="000000"/>
                <w:sz w:val="24"/>
                <w:szCs w:val="24"/>
              </w:rPr>
            </w:pPr>
          </w:p>
        </w:tc>
        <w:tc>
          <w:tcPr>
            <w:tcW w:w="2352" w:type="dxa"/>
            <w:vMerge w:val="restart"/>
          </w:tcPr>
          <w:p w14:paraId="6E6C8063" w14:textId="77777777" w:rsidR="009539F9" w:rsidRPr="005F1438" w:rsidRDefault="009539F9" w:rsidP="0010604B">
            <w:pPr>
              <w:rPr>
                <w:color w:val="000000"/>
              </w:rPr>
            </w:pPr>
            <w:r w:rsidRPr="005F1438">
              <w:rPr>
                <w:color w:val="000000"/>
              </w:rPr>
              <w:t>PODPIS OPERATORA</w:t>
            </w:r>
          </w:p>
        </w:tc>
      </w:tr>
      <w:tr w:rsidR="009539F9" w:rsidRPr="005F1438" w14:paraId="1C1338CB" w14:textId="77777777" w:rsidTr="0010604B">
        <w:trPr>
          <w:trHeight w:val="842"/>
        </w:trPr>
        <w:tc>
          <w:tcPr>
            <w:tcW w:w="4497" w:type="dxa"/>
            <w:vAlign w:val="center"/>
          </w:tcPr>
          <w:p w14:paraId="63934224" w14:textId="77777777" w:rsidR="009539F9" w:rsidRPr="005F1438" w:rsidRDefault="009539F9" w:rsidP="0010604B">
            <w:pPr>
              <w:rPr>
                <w:color w:val="000000"/>
                <w:szCs w:val="24"/>
              </w:rPr>
            </w:pPr>
            <w:r w:rsidRPr="005F1438">
              <w:rPr>
                <w:color w:val="000000"/>
                <w:szCs w:val="24"/>
              </w:rPr>
              <w:t>GODZINA ZAKOŃCZENIA OBSERWACJI</w:t>
            </w:r>
          </w:p>
        </w:tc>
        <w:tc>
          <w:tcPr>
            <w:tcW w:w="2351" w:type="dxa"/>
          </w:tcPr>
          <w:p w14:paraId="235D582A" w14:textId="77777777" w:rsidR="009539F9" w:rsidRPr="005F1438" w:rsidRDefault="009539F9" w:rsidP="0010604B">
            <w:pPr>
              <w:rPr>
                <w:color w:val="000000"/>
                <w:sz w:val="24"/>
                <w:szCs w:val="24"/>
              </w:rPr>
            </w:pPr>
          </w:p>
        </w:tc>
        <w:tc>
          <w:tcPr>
            <w:tcW w:w="2352" w:type="dxa"/>
            <w:vMerge/>
          </w:tcPr>
          <w:p w14:paraId="4F0C0B1D" w14:textId="77777777" w:rsidR="009539F9" w:rsidRPr="005F1438" w:rsidRDefault="009539F9" w:rsidP="0010604B">
            <w:pPr>
              <w:rPr>
                <w:color w:val="000000"/>
                <w:sz w:val="24"/>
                <w:szCs w:val="24"/>
              </w:rPr>
            </w:pPr>
          </w:p>
        </w:tc>
      </w:tr>
    </w:tbl>
    <w:p w14:paraId="287694BF" w14:textId="77777777" w:rsidR="009539F9" w:rsidRPr="005F1438" w:rsidRDefault="009539F9" w:rsidP="009539F9">
      <w:pPr>
        <w:ind w:left="142"/>
        <w:contextualSpacing/>
        <w:rPr>
          <w:b/>
          <w:color w:val="000000"/>
          <w:sz w:val="2"/>
          <w:szCs w:val="2"/>
        </w:rPr>
      </w:pPr>
    </w:p>
    <w:p w14:paraId="6835246C" w14:textId="77777777" w:rsidR="009539F9" w:rsidRPr="005F1438" w:rsidRDefault="009539F9" w:rsidP="009539F9">
      <w:pPr>
        <w:ind w:left="142"/>
        <w:contextualSpacing/>
        <w:rPr>
          <w:b/>
          <w:color w:val="000000"/>
          <w:sz w:val="2"/>
          <w:szCs w:val="2"/>
        </w:rPr>
      </w:pPr>
    </w:p>
    <w:p w14:paraId="59C3368C" w14:textId="77777777" w:rsidR="009539F9" w:rsidRPr="005F1438" w:rsidRDefault="009539F9">
      <w:pPr>
        <w:numPr>
          <w:ilvl w:val="0"/>
          <w:numId w:val="134"/>
        </w:numPr>
        <w:spacing w:after="200" w:line="276" w:lineRule="auto"/>
        <w:ind w:left="142"/>
        <w:contextualSpacing/>
        <w:rPr>
          <w:b/>
          <w:color w:val="000000"/>
          <w:sz w:val="24"/>
        </w:rPr>
      </w:pPr>
      <w:r w:rsidRPr="005F1438">
        <w:rPr>
          <w:b/>
          <w:color w:val="000000"/>
          <w:sz w:val="24"/>
        </w:rPr>
        <w:lastRenderedPageBreak/>
        <w:t>Praca pod obciążeniem</w:t>
      </w:r>
    </w:p>
    <w:p w14:paraId="3110879B" w14:textId="77777777" w:rsidR="009539F9" w:rsidRPr="005F1438" w:rsidRDefault="009539F9" w:rsidP="009539F9">
      <w:pPr>
        <w:ind w:left="142"/>
        <w:contextualSpacing/>
        <w:jc w:val="both"/>
        <w:rPr>
          <w:color w:val="000000"/>
          <w:szCs w:val="24"/>
        </w:rPr>
      </w:pPr>
      <w:r w:rsidRPr="005F1438">
        <w:rPr>
          <w:color w:val="000000"/>
          <w:szCs w:val="24"/>
        </w:rPr>
        <w:t xml:space="preserve">Podczas tego testu jednostka sprzętowa powinna wykonywać pracę w zakresie właściwym dla danego miejsca oraz wynikającą z obowiązującej technologii i potrzeb Zamawiającego. Minimalny czas kontroli </w:t>
      </w:r>
      <w:r w:rsidRPr="005F1438">
        <w:rPr>
          <w:b/>
          <w:color w:val="000000"/>
          <w:szCs w:val="24"/>
        </w:rPr>
        <w:t>10 minut</w:t>
      </w:r>
      <w:r w:rsidRPr="005F1438">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9539F9" w:rsidRPr="005F1438" w14:paraId="7E12AFC8" w14:textId="77777777" w:rsidTr="0010604B">
        <w:trPr>
          <w:trHeight w:val="734"/>
        </w:trPr>
        <w:tc>
          <w:tcPr>
            <w:tcW w:w="4503" w:type="dxa"/>
            <w:vAlign w:val="center"/>
          </w:tcPr>
          <w:p w14:paraId="622F0A9E" w14:textId="77777777" w:rsidR="009539F9" w:rsidRPr="005F1438" w:rsidRDefault="009539F9" w:rsidP="0010604B">
            <w:pPr>
              <w:rPr>
                <w:color w:val="000000"/>
                <w:szCs w:val="24"/>
              </w:rPr>
            </w:pPr>
            <w:r w:rsidRPr="005F1438">
              <w:rPr>
                <w:color w:val="000000"/>
                <w:szCs w:val="24"/>
              </w:rPr>
              <w:t>GODZINA ROZPOCZĘCIA OBSERWACJI</w:t>
            </w:r>
          </w:p>
        </w:tc>
        <w:tc>
          <w:tcPr>
            <w:tcW w:w="2354" w:type="dxa"/>
          </w:tcPr>
          <w:p w14:paraId="41B729E9" w14:textId="77777777" w:rsidR="009539F9" w:rsidRPr="005F1438" w:rsidRDefault="009539F9" w:rsidP="0010604B">
            <w:pPr>
              <w:rPr>
                <w:color w:val="000000"/>
                <w:szCs w:val="24"/>
              </w:rPr>
            </w:pPr>
          </w:p>
        </w:tc>
        <w:tc>
          <w:tcPr>
            <w:tcW w:w="2355" w:type="dxa"/>
            <w:vMerge w:val="restart"/>
          </w:tcPr>
          <w:p w14:paraId="2ACFB9AB" w14:textId="77777777" w:rsidR="009539F9" w:rsidRPr="005F1438" w:rsidRDefault="009539F9" w:rsidP="0010604B">
            <w:pPr>
              <w:rPr>
                <w:color w:val="000000"/>
              </w:rPr>
            </w:pPr>
            <w:r w:rsidRPr="005F1438">
              <w:rPr>
                <w:color w:val="000000"/>
              </w:rPr>
              <w:t>PODPIS OPERATORA</w:t>
            </w:r>
          </w:p>
        </w:tc>
      </w:tr>
      <w:tr w:rsidR="009539F9" w:rsidRPr="005F1438" w14:paraId="32E9CA7C" w14:textId="77777777" w:rsidTr="0010604B">
        <w:trPr>
          <w:trHeight w:val="688"/>
        </w:trPr>
        <w:tc>
          <w:tcPr>
            <w:tcW w:w="4503" w:type="dxa"/>
            <w:vAlign w:val="center"/>
          </w:tcPr>
          <w:p w14:paraId="2DEE839E" w14:textId="77777777" w:rsidR="009539F9" w:rsidRPr="005F1438" w:rsidRDefault="009539F9" w:rsidP="0010604B">
            <w:pPr>
              <w:rPr>
                <w:color w:val="000000"/>
                <w:szCs w:val="24"/>
              </w:rPr>
            </w:pPr>
            <w:r w:rsidRPr="005F1438">
              <w:rPr>
                <w:color w:val="000000"/>
                <w:szCs w:val="24"/>
              </w:rPr>
              <w:t>GODZINA ZAKOŃCZENIA OBSERWACJI</w:t>
            </w:r>
          </w:p>
        </w:tc>
        <w:tc>
          <w:tcPr>
            <w:tcW w:w="2354" w:type="dxa"/>
          </w:tcPr>
          <w:p w14:paraId="323C16E5" w14:textId="77777777" w:rsidR="009539F9" w:rsidRPr="005F1438" w:rsidRDefault="009539F9" w:rsidP="0010604B">
            <w:pPr>
              <w:rPr>
                <w:color w:val="000000"/>
                <w:szCs w:val="24"/>
              </w:rPr>
            </w:pPr>
          </w:p>
        </w:tc>
        <w:tc>
          <w:tcPr>
            <w:tcW w:w="2355" w:type="dxa"/>
            <w:vMerge/>
          </w:tcPr>
          <w:p w14:paraId="46472882" w14:textId="77777777" w:rsidR="009539F9" w:rsidRPr="005F1438" w:rsidRDefault="009539F9" w:rsidP="0010604B">
            <w:pPr>
              <w:rPr>
                <w:color w:val="000000"/>
                <w:szCs w:val="24"/>
              </w:rPr>
            </w:pPr>
          </w:p>
        </w:tc>
      </w:tr>
    </w:tbl>
    <w:p w14:paraId="4E09C6EB" w14:textId="77777777" w:rsidR="009539F9" w:rsidRPr="005F1438" w:rsidRDefault="009539F9">
      <w:pPr>
        <w:numPr>
          <w:ilvl w:val="0"/>
          <w:numId w:val="134"/>
        </w:numPr>
        <w:spacing w:after="200" w:line="276" w:lineRule="auto"/>
        <w:ind w:left="142"/>
        <w:contextualSpacing/>
        <w:rPr>
          <w:b/>
          <w:color w:val="000000"/>
        </w:rPr>
      </w:pPr>
      <w:r w:rsidRPr="005F1438">
        <w:rPr>
          <w:b/>
          <w:color w:val="000000"/>
          <w:sz w:val="24"/>
          <w:szCs w:val="24"/>
        </w:rPr>
        <w:t>Dyspozycja przy wyłączonym silniku</w:t>
      </w:r>
    </w:p>
    <w:p w14:paraId="68211756" w14:textId="77777777" w:rsidR="009539F9" w:rsidRPr="005F1438" w:rsidRDefault="009539F9" w:rsidP="009539F9">
      <w:pPr>
        <w:jc w:val="both"/>
        <w:rPr>
          <w:color w:val="000000"/>
          <w:szCs w:val="24"/>
        </w:rPr>
      </w:pPr>
      <w:r w:rsidRPr="005F1438">
        <w:rPr>
          <w:color w:val="000000"/>
          <w:szCs w:val="24"/>
        </w:rPr>
        <w:t xml:space="preserve">Podczas tego testu jednostka sprzętowa powinna znajdować się w miejscu a jej silnik powinien być wyłączony. Minimalny czas kontroli </w:t>
      </w:r>
      <w:r w:rsidRPr="005F1438">
        <w:rPr>
          <w:b/>
          <w:color w:val="000000"/>
          <w:szCs w:val="24"/>
        </w:rPr>
        <w:t>5 minut</w:t>
      </w:r>
      <w:r w:rsidRPr="005F1438">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9539F9" w:rsidRPr="005F1438" w14:paraId="52024899" w14:textId="77777777" w:rsidTr="0010604B">
        <w:trPr>
          <w:trHeight w:val="567"/>
        </w:trPr>
        <w:tc>
          <w:tcPr>
            <w:tcW w:w="4503" w:type="dxa"/>
            <w:vAlign w:val="center"/>
          </w:tcPr>
          <w:p w14:paraId="588922A5" w14:textId="77777777" w:rsidR="009539F9" w:rsidRPr="005F1438" w:rsidRDefault="009539F9" w:rsidP="0010604B">
            <w:pPr>
              <w:rPr>
                <w:color w:val="000000"/>
                <w:szCs w:val="24"/>
              </w:rPr>
            </w:pPr>
            <w:r w:rsidRPr="005F1438">
              <w:rPr>
                <w:color w:val="000000"/>
                <w:szCs w:val="24"/>
              </w:rPr>
              <w:t>GODZINA ROZPOCZĘCIA OBSERWACJI</w:t>
            </w:r>
          </w:p>
        </w:tc>
        <w:tc>
          <w:tcPr>
            <w:tcW w:w="2354" w:type="dxa"/>
          </w:tcPr>
          <w:p w14:paraId="2002FD11" w14:textId="77777777" w:rsidR="009539F9" w:rsidRPr="005F1438" w:rsidRDefault="009539F9" w:rsidP="0010604B">
            <w:pPr>
              <w:rPr>
                <w:color w:val="000000"/>
                <w:sz w:val="24"/>
                <w:szCs w:val="24"/>
              </w:rPr>
            </w:pPr>
          </w:p>
        </w:tc>
        <w:tc>
          <w:tcPr>
            <w:tcW w:w="2355" w:type="dxa"/>
            <w:vMerge w:val="restart"/>
          </w:tcPr>
          <w:p w14:paraId="2DB348F2" w14:textId="77777777" w:rsidR="009539F9" w:rsidRPr="005F1438" w:rsidRDefault="009539F9" w:rsidP="0010604B">
            <w:pPr>
              <w:rPr>
                <w:color w:val="000000"/>
              </w:rPr>
            </w:pPr>
            <w:r w:rsidRPr="005F1438">
              <w:rPr>
                <w:color w:val="000000"/>
              </w:rPr>
              <w:t>PODPIS OPERATORA</w:t>
            </w:r>
          </w:p>
        </w:tc>
      </w:tr>
      <w:tr w:rsidR="009539F9" w:rsidRPr="005F1438" w14:paraId="2ABFE04A" w14:textId="77777777" w:rsidTr="0010604B">
        <w:trPr>
          <w:trHeight w:val="567"/>
        </w:trPr>
        <w:tc>
          <w:tcPr>
            <w:tcW w:w="4503" w:type="dxa"/>
            <w:vAlign w:val="center"/>
          </w:tcPr>
          <w:p w14:paraId="3CA809DF" w14:textId="77777777" w:rsidR="009539F9" w:rsidRPr="005F1438" w:rsidRDefault="009539F9" w:rsidP="0010604B">
            <w:pPr>
              <w:rPr>
                <w:color w:val="000000"/>
                <w:szCs w:val="24"/>
              </w:rPr>
            </w:pPr>
            <w:r w:rsidRPr="005F1438">
              <w:rPr>
                <w:color w:val="000000"/>
                <w:szCs w:val="24"/>
              </w:rPr>
              <w:t>GODZINA ZAKOŃCZENIA OBSERWACJI</w:t>
            </w:r>
          </w:p>
        </w:tc>
        <w:tc>
          <w:tcPr>
            <w:tcW w:w="2354" w:type="dxa"/>
          </w:tcPr>
          <w:p w14:paraId="158F8642" w14:textId="77777777" w:rsidR="009539F9" w:rsidRPr="005F1438" w:rsidRDefault="009539F9" w:rsidP="0010604B">
            <w:pPr>
              <w:rPr>
                <w:color w:val="000000"/>
                <w:sz w:val="24"/>
                <w:szCs w:val="24"/>
              </w:rPr>
            </w:pPr>
          </w:p>
        </w:tc>
        <w:tc>
          <w:tcPr>
            <w:tcW w:w="2355" w:type="dxa"/>
            <w:vMerge/>
          </w:tcPr>
          <w:p w14:paraId="3E1E4813" w14:textId="77777777" w:rsidR="009539F9" w:rsidRPr="005F1438" w:rsidRDefault="009539F9" w:rsidP="0010604B">
            <w:pPr>
              <w:rPr>
                <w:color w:val="000000"/>
                <w:sz w:val="24"/>
                <w:szCs w:val="24"/>
              </w:rPr>
            </w:pPr>
          </w:p>
        </w:tc>
      </w:tr>
      <w:tr w:rsidR="009539F9" w:rsidRPr="005F1438" w14:paraId="55122DF6" w14:textId="77777777" w:rsidTr="0010604B">
        <w:trPr>
          <w:trHeight w:hRule="exact" w:val="567"/>
        </w:trPr>
        <w:tc>
          <w:tcPr>
            <w:tcW w:w="9212" w:type="dxa"/>
            <w:gridSpan w:val="3"/>
            <w:vAlign w:val="center"/>
          </w:tcPr>
          <w:p w14:paraId="1E0C3321" w14:textId="77777777" w:rsidR="009539F9" w:rsidRPr="005F1438" w:rsidRDefault="009539F9" w:rsidP="0010604B">
            <w:pPr>
              <w:rPr>
                <w:color w:val="000000"/>
                <w:sz w:val="24"/>
                <w:szCs w:val="24"/>
              </w:rPr>
            </w:pPr>
            <w:r w:rsidRPr="005F1438">
              <w:rPr>
                <w:color w:val="000000"/>
                <w:sz w:val="24"/>
                <w:szCs w:val="24"/>
              </w:rPr>
              <w:t>GODZINA ZAKOŃCZENIA KONTROLI:</w:t>
            </w:r>
          </w:p>
        </w:tc>
      </w:tr>
    </w:tbl>
    <w:p w14:paraId="357A2051" w14:textId="77777777" w:rsidR="009539F9" w:rsidRPr="005F1438" w:rsidRDefault="009539F9" w:rsidP="009539F9">
      <w:pPr>
        <w:contextualSpacing/>
        <w:rPr>
          <w:b/>
          <w:color w:val="000000"/>
          <w:sz w:val="24"/>
          <w:szCs w:val="24"/>
        </w:rPr>
      </w:pPr>
    </w:p>
    <w:p w14:paraId="2936971F" w14:textId="77777777" w:rsidR="009539F9" w:rsidRPr="005F1438" w:rsidRDefault="009539F9">
      <w:pPr>
        <w:numPr>
          <w:ilvl w:val="0"/>
          <w:numId w:val="134"/>
        </w:numPr>
        <w:spacing w:after="200" w:line="276" w:lineRule="auto"/>
        <w:ind w:left="142"/>
        <w:contextualSpacing/>
        <w:rPr>
          <w:b/>
          <w:color w:val="000000"/>
          <w:sz w:val="24"/>
          <w:szCs w:val="24"/>
        </w:rPr>
      </w:pPr>
      <w:r w:rsidRPr="005F1438">
        <w:rPr>
          <w:b/>
          <w:color w:val="000000"/>
          <w:sz w:val="24"/>
          <w:szCs w:val="24"/>
        </w:rPr>
        <w:t>Uwagi: ………………………………………………………………………………………...</w:t>
      </w:r>
    </w:p>
    <w:p w14:paraId="2E5055FB" w14:textId="77777777" w:rsidR="009539F9" w:rsidRPr="005F1438" w:rsidRDefault="009539F9" w:rsidP="009539F9">
      <w:pPr>
        <w:ind w:left="142"/>
        <w:contextualSpacing/>
        <w:rPr>
          <w:b/>
          <w:color w:val="000000"/>
          <w:sz w:val="24"/>
          <w:szCs w:val="24"/>
        </w:rPr>
      </w:pPr>
      <w:r w:rsidRPr="005F1438">
        <w:rPr>
          <w:b/>
          <w:color w:val="000000"/>
          <w:sz w:val="24"/>
          <w:szCs w:val="24"/>
        </w:rPr>
        <w:t>…………………………………………………………………………………………………</w:t>
      </w:r>
    </w:p>
    <w:p w14:paraId="5AFF503B" w14:textId="77777777" w:rsidR="009539F9" w:rsidRPr="005F1438" w:rsidRDefault="009539F9" w:rsidP="009539F9">
      <w:pPr>
        <w:contextualSpacing/>
        <w:rPr>
          <w:b/>
          <w:color w:val="000000"/>
          <w:sz w:val="24"/>
          <w:szCs w:val="24"/>
        </w:rPr>
      </w:pPr>
    </w:p>
    <w:p w14:paraId="0FB5BD4E" w14:textId="77777777" w:rsidR="009539F9" w:rsidRPr="005F1438" w:rsidRDefault="009539F9">
      <w:pPr>
        <w:numPr>
          <w:ilvl w:val="0"/>
          <w:numId w:val="134"/>
        </w:numPr>
        <w:spacing w:after="200" w:line="276" w:lineRule="auto"/>
        <w:ind w:left="142"/>
        <w:contextualSpacing/>
        <w:rPr>
          <w:b/>
          <w:color w:val="000000"/>
          <w:sz w:val="24"/>
          <w:szCs w:val="24"/>
        </w:rPr>
      </w:pPr>
      <w:r w:rsidRPr="005F1438">
        <w:rPr>
          <w:b/>
          <w:color w:val="000000"/>
          <w:sz w:val="24"/>
          <w:szCs w:val="24"/>
        </w:rPr>
        <w:t>Podpisy:</w:t>
      </w:r>
    </w:p>
    <w:p w14:paraId="4A2C12F5" w14:textId="77777777" w:rsidR="009539F9" w:rsidRPr="005F1438" w:rsidRDefault="009539F9">
      <w:pPr>
        <w:numPr>
          <w:ilvl w:val="0"/>
          <w:numId w:val="128"/>
        </w:numPr>
        <w:spacing w:after="200" w:line="276" w:lineRule="auto"/>
        <w:contextualSpacing/>
        <w:rPr>
          <w:bCs/>
          <w:color w:val="000000"/>
          <w:sz w:val="24"/>
          <w:szCs w:val="24"/>
        </w:rPr>
      </w:pPr>
      <w:r w:rsidRPr="005F1438">
        <w:rPr>
          <w:bCs/>
          <w:color w:val="000000"/>
          <w:sz w:val="24"/>
          <w:szCs w:val="24"/>
        </w:rPr>
        <w:t xml:space="preserve">Przedstawiciela dostawcy oprogramowania (opcjonalnie): </w:t>
      </w:r>
      <w:r w:rsidRPr="005F1438">
        <w:rPr>
          <w:bCs/>
          <w:color w:val="000000"/>
          <w:sz w:val="24"/>
          <w:szCs w:val="24"/>
        </w:rPr>
        <w:tab/>
      </w:r>
      <w:r w:rsidRPr="005F1438">
        <w:rPr>
          <w:bCs/>
          <w:color w:val="000000"/>
          <w:sz w:val="24"/>
          <w:szCs w:val="24"/>
        </w:rPr>
        <w:tab/>
        <w:t>…………………….</w:t>
      </w:r>
    </w:p>
    <w:p w14:paraId="17E00EA2" w14:textId="77777777" w:rsidR="009539F9" w:rsidRPr="005F1438" w:rsidRDefault="009539F9">
      <w:pPr>
        <w:numPr>
          <w:ilvl w:val="0"/>
          <w:numId w:val="128"/>
        </w:numPr>
        <w:spacing w:after="200" w:line="276" w:lineRule="auto"/>
        <w:contextualSpacing/>
        <w:rPr>
          <w:bCs/>
          <w:color w:val="000000"/>
          <w:sz w:val="24"/>
          <w:szCs w:val="24"/>
        </w:rPr>
      </w:pPr>
      <w:r w:rsidRPr="005F1438">
        <w:rPr>
          <w:bCs/>
          <w:color w:val="000000"/>
          <w:sz w:val="24"/>
          <w:szCs w:val="24"/>
        </w:rPr>
        <w:t>Koordynatora umowy ze strony Wykonawcy:</w:t>
      </w:r>
      <w:r w:rsidRPr="005F1438">
        <w:rPr>
          <w:bCs/>
          <w:color w:val="000000"/>
          <w:sz w:val="24"/>
          <w:szCs w:val="24"/>
        </w:rPr>
        <w:tab/>
      </w:r>
      <w:r w:rsidRPr="005F1438">
        <w:rPr>
          <w:bCs/>
          <w:color w:val="000000"/>
          <w:sz w:val="24"/>
          <w:szCs w:val="24"/>
        </w:rPr>
        <w:tab/>
      </w:r>
      <w:r w:rsidRPr="005F1438">
        <w:rPr>
          <w:bCs/>
          <w:color w:val="000000"/>
          <w:sz w:val="24"/>
          <w:szCs w:val="24"/>
        </w:rPr>
        <w:tab/>
      </w:r>
      <w:r w:rsidRPr="005F1438">
        <w:rPr>
          <w:bCs/>
          <w:color w:val="000000"/>
          <w:sz w:val="24"/>
          <w:szCs w:val="24"/>
        </w:rPr>
        <w:tab/>
        <w:t>…………………….</w:t>
      </w:r>
    </w:p>
    <w:p w14:paraId="099E1739" w14:textId="77777777" w:rsidR="009539F9" w:rsidRPr="005F1438" w:rsidRDefault="009539F9">
      <w:pPr>
        <w:numPr>
          <w:ilvl w:val="0"/>
          <w:numId w:val="128"/>
        </w:numPr>
        <w:spacing w:after="200" w:line="276" w:lineRule="auto"/>
        <w:contextualSpacing/>
        <w:rPr>
          <w:bCs/>
          <w:color w:val="000000"/>
          <w:sz w:val="24"/>
          <w:szCs w:val="24"/>
        </w:rPr>
      </w:pPr>
      <w:r w:rsidRPr="005F1438">
        <w:rPr>
          <w:bCs/>
          <w:color w:val="000000"/>
          <w:sz w:val="24"/>
          <w:szCs w:val="24"/>
        </w:rPr>
        <w:t>Koordynatora umowy ze strony Zamawiającego:</w:t>
      </w:r>
      <w:r w:rsidRPr="005F1438">
        <w:rPr>
          <w:bCs/>
          <w:color w:val="000000"/>
          <w:sz w:val="24"/>
          <w:szCs w:val="24"/>
        </w:rPr>
        <w:tab/>
      </w:r>
      <w:r w:rsidRPr="005F1438">
        <w:rPr>
          <w:bCs/>
          <w:color w:val="000000"/>
          <w:sz w:val="24"/>
          <w:szCs w:val="24"/>
        </w:rPr>
        <w:tab/>
      </w:r>
      <w:r w:rsidRPr="005F1438">
        <w:rPr>
          <w:bCs/>
          <w:color w:val="000000"/>
          <w:sz w:val="24"/>
          <w:szCs w:val="24"/>
        </w:rPr>
        <w:tab/>
        <w:t>…………………….</w:t>
      </w:r>
    </w:p>
    <w:p w14:paraId="10EDAC4B" w14:textId="77777777" w:rsidR="009539F9" w:rsidRPr="005F1438" w:rsidRDefault="009539F9">
      <w:pPr>
        <w:numPr>
          <w:ilvl w:val="0"/>
          <w:numId w:val="128"/>
        </w:numPr>
        <w:spacing w:after="200" w:line="276" w:lineRule="auto"/>
        <w:contextualSpacing/>
        <w:rPr>
          <w:bCs/>
          <w:color w:val="000000"/>
          <w:sz w:val="24"/>
          <w:szCs w:val="24"/>
        </w:rPr>
      </w:pPr>
      <w:r w:rsidRPr="005F1438">
        <w:rPr>
          <w:bCs/>
          <w:color w:val="000000"/>
          <w:sz w:val="24"/>
          <w:szCs w:val="24"/>
        </w:rPr>
        <w:t>Przedstawiciela Biura Transportu (opcjonalnie):</w:t>
      </w:r>
      <w:r w:rsidRPr="005F1438">
        <w:rPr>
          <w:bCs/>
          <w:color w:val="000000"/>
          <w:sz w:val="24"/>
          <w:szCs w:val="24"/>
        </w:rPr>
        <w:tab/>
      </w:r>
      <w:r w:rsidRPr="005F1438">
        <w:rPr>
          <w:bCs/>
          <w:color w:val="000000"/>
          <w:sz w:val="24"/>
          <w:szCs w:val="24"/>
        </w:rPr>
        <w:tab/>
      </w:r>
      <w:r w:rsidRPr="005F1438">
        <w:rPr>
          <w:bCs/>
          <w:color w:val="000000"/>
          <w:sz w:val="24"/>
          <w:szCs w:val="24"/>
        </w:rPr>
        <w:tab/>
        <w:t>…………………….</w:t>
      </w:r>
    </w:p>
    <w:p w14:paraId="08F770C6" w14:textId="77777777" w:rsidR="009539F9" w:rsidRPr="005F1438" w:rsidRDefault="009539F9">
      <w:pPr>
        <w:numPr>
          <w:ilvl w:val="0"/>
          <w:numId w:val="134"/>
        </w:numPr>
        <w:spacing w:after="200" w:line="276" w:lineRule="auto"/>
        <w:ind w:left="142"/>
        <w:contextualSpacing/>
        <w:rPr>
          <w:rFonts w:eastAsia="Calibri"/>
          <w:b/>
        </w:rPr>
      </w:pPr>
      <w:r w:rsidRPr="005F1438">
        <w:rPr>
          <w:rFonts w:eastAsia="Calibri"/>
          <w:b/>
        </w:rPr>
        <w:t>Potwierdzam skonfigurowanie systemu monitoringu 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9539F9" w:rsidRPr="005F1438" w14:paraId="309FEEA9" w14:textId="77777777" w:rsidTr="0010604B">
        <w:trPr>
          <w:trHeight w:val="1382"/>
        </w:trPr>
        <w:tc>
          <w:tcPr>
            <w:tcW w:w="9189" w:type="dxa"/>
            <w:gridSpan w:val="3"/>
          </w:tcPr>
          <w:p w14:paraId="17ADFFE6" w14:textId="77777777" w:rsidR="009539F9" w:rsidRPr="005F1438" w:rsidRDefault="009539F9" w:rsidP="0010604B">
            <w:pPr>
              <w:rPr>
                <w:rFonts w:eastAsia="Calibri"/>
                <w:color w:val="000000"/>
              </w:rPr>
            </w:pPr>
            <w:r w:rsidRPr="005F1438">
              <w:rPr>
                <w:rFonts w:eastAsia="Calibri"/>
                <w:color w:val="000000"/>
              </w:rPr>
              <w:t>Uwagi:</w:t>
            </w:r>
          </w:p>
          <w:p w14:paraId="093ED53A" w14:textId="77777777" w:rsidR="009539F9" w:rsidRPr="005F1438" w:rsidRDefault="009539F9" w:rsidP="0010604B">
            <w:pPr>
              <w:rPr>
                <w:rFonts w:eastAsia="Calibri"/>
                <w:color w:val="000000"/>
              </w:rPr>
            </w:pPr>
          </w:p>
          <w:p w14:paraId="4A86CE2A" w14:textId="77777777" w:rsidR="009539F9" w:rsidRPr="005F1438" w:rsidRDefault="009539F9" w:rsidP="0010604B">
            <w:pPr>
              <w:rPr>
                <w:rFonts w:eastAsia="Calibri"/>
                <w:color w:val="000000"/>
              </w:rPr>
            </w:pPr>
          </w:p>
        </w:tc>
      </w:tr>
      <w:tr w:rsidR="009539F9" w:rsidRPr="005F1438" w14:paraId="0EB2DAC0" w14:textId="77777777" w:rsidTr="00106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293953A" w14:textId="77777777" w:rsidR="009539F9" w:rsidRPr="005F1438" w:rsidRDefault="009539F9" w:rsidP="0010604B">
            <w:pPr>
              <w:jc w:val="center"/>
              <w:rPr>
                <w:rFonts w:eastAsia="Calibri"/>
                <w:color w:val="000000"/>
              </w:rPr>
            </w:pPr>
          </w:p>
          <w:p w14:paraId="72D07EA6" w14:textId="77777777" w:rsidR="009539F9" w:rsidRPr="005F1438" w:rsidRDefault="009539F9" w:rsidP="0010604B">
            <w:pPr>
              <w:jc w:val="center"/>
              <w:rPr>
                <w:rFonts w:eastAsia="Calibri"/>
                <w:color w:val="000000"/>
              </w:rPr>
            </w:pPr>
          </w:p>
          <w:p w14:paraId="4397A96F" w14:textId="77777777" w:rsidR="009539F9" w:rsidRPr="005F1438" w:rsidRDefault="009539F9" w:rsidP="0010604B">
            <w:pPr>
              <w:jc w:val="center"/>
              <w:rPr>
                <w:rFonts w:eastAsia="Calibri"/>
                <w:color w:val="000000"/>
              </w:rPr>
            </w:pPr>
            <w:r w:rsidRPr="005F1438">
              <w:rPr>
                <w:rFonts w:eastAsia="Calibri"/>
                <w:color w:val="000000"/>
              </w:rPr>
              <w:t>………………………………</w:t>
            </w:r>
          </w:p>
        </w:tc>
        <w:tc>
          <w:tcPr>
            <w:tcW w:w="3479" w:type="dxa"/>
          </w:tcPr>
          <w:p w14:paraId="2C4BCCEF" w14:textId="77777777" w:rsidR="009539F9" w:rsidRPr="005F1438" w:rsidRDefault="009539F9" w:rsidP="0010604B">
            <w:pPr>
              <w:jc w:val="center"/>
              <w:rPr>
                <w:rFonts w:eastAsia="Calibri"/>
                <w:color w:val="000000"/>
              </w:rPr>
            </w:pPr>
          </w:p>
          <w:p w14:paraId="7301BCD8" w14:textId="77777777" w:rsidR="009539F9" w:rsidRPr="005F1438" w:rsidRDefault="009539F9" w:rsidP="0010604B">
            <w:pPr>
              <w:jc w:val="center"/>
              <w:rPr>
                <w:rFonts w:eastAsia="Calibri"/>
                <w:color w:val="000000"/>
              </w:rPr>
            </w:pPr>
          </w:p>
          <w:p w14:paraId="24B6AA60" w14:textId="77777777" w:rsidR="009539F9" w:rsidRPr="005F1438" w:rsidRDefault="009539F9" w:rsidP="0010604B">
            <w:pPr>
              <w:jc w:val="center"/>
              <w:rPr>
                <w:rFonts w:eastAsia="Calibri"/>
                <w:color w:val="000000"/>
              </w:rPr>
            </w:pPr>
            <w:r w:rsidRPr="005F1438">
              <w:rPr>
                <w:rFonts w:eastAsia="Calibri"/>
                <w:color w:val="000000"/>
              </w:rPr>
              <w:t>………………………………</w:t>
            </w:r>
          </w:p>
        </w:tc>
      </w:tr>
      <w:tr w:rsidR="009539F9" w:rsidRPr="005F1438" w14:paraId="4C69CBEC" w14:textId="77777777" w:rsidTr="00106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7E7EC23A" w14:textId="77777777" w:rsidR="009539F9" w:rsidRPr="005F1438" w:rsidRDefault="009539F9" w:rsidP="0010604B">
            <w:pPr>
              <w:jc w:val="center"/>
              <w:rPr>
                <w:rFonts w:eastAsia="Calibri"/>
                <w:color w:val="000000"/>
              </w:rPr>
            </w:pPr>
            <w:r w:rsidRPr="005F1438">
              <w:rPr>
                <w:rFonts w:eastAsia="Calibri"/>
                <w:color w:val="000000"/>
              </w:rPr>
              <w:t>data</w:t>
            </w:r>
          </w:p>
        </w:tc>
        <w:tc>
          <w:tcPr>
            <w:tcW w:w="3479" w:type="dxa"/>
          </w:tcPr>
          <w:p w14:paraId="5FEE1A0A" w14:textId="77777777" w:rsidR="009539F9" w:rsidRPr="005F1438" w:rsidRDefault="009539F9" w:rsidP="0010604B">
            <w:pPr>
              <w:jc w:val="center"/>
              <w:rPr>
                <w:rFonts w:eastAsia="Calibri"/>
                <w:color w:val="000000"/>
              </w:rPr>
            </w:pPr>
            <w:r w:rsidRPr="005F1438">
              <w:rPr>
                <w:rFonts w:eastAsia="Calibri"/>
                <w:color w:val="000000"/>
              </w:rPr>
              <w:t>podpis przedstawiciela dostawcy oprogramowania</w:t>
            </w:r>
          </w:p>
        </w:tc>
      </w:tr>
    </w:tbl>
    <w:p w14:paraId="11C0F1DB" w14:textId="77777777" w:rsidR="009539F9" w:rsidRPr="005F1438" w:rsidRDefault="009539F9" w:rsidP="009539F9">
      <w:pPr>
        <w:spacing w:line="276" w:lineRule="auto"/>
        <w:ind w:left="5664" w:firstLine="708"/>
        <w:outlineLvl w:val="0"/>
        <w:rPr>
          <w:rFonts w:eastAsia="Calibri"/>
          <w:b/>
          <w:i/>
          <w:sz w:val="24"/>
          <w:szCs w:val="24"/>
          <w:lang w:eastAsia="en-US"/>
        </w:rPr>
      </w:pPr>
    </w:p>
    <w:p w14:paraId="320B1F39" w14:textId="77777777" w:rsidR="009539F9" w:rsidRPr="005F1438" w:rsidRDefault="009539F9" w:rsidP="009539F9">
      <w:pPr>
        <w:spacing w:line="276" w:lineRule="auto"/>
        <w:ind w:left="5664" w:firstLine="708"/>
        <w:outlineLvl w:val="0"/>
        <w:rPr>
          <w:rFonts w:eastAsia="Calibri"/>
          <w:b/>
          <w:i/>
          <w:sz w:val="24"/>
          <w:szCs w:val="24"/>
          <w:lang w:eastAsia="en-US"/>
        </w:rPr>
      </w:pPr>
    </w:p>
    <w:p w14:paraId="6FB99E2D" w14:textId="77777777" w:rsidR="009539F9" w:rsidRPr="005F1438" w:rsidRDefault="009539F9" w:rsidP="009539F9">
      <w:pPr>
        <w:spacing w:line="276" w:lineRule="auto"/>
        <w:ind w:left="5664" w:firstLine="708"/>
        <w:outlineLvl w:val="0"/>
        <w:rPr>
          <w:rFonts w:eastAsia="Calibri"/>
          <w:b/>
          <w:i/>
          <w:sz w:val="24"/>
          <w:szCs w:val="24"/>
          <w:lang w:eastAsia="en-US"/>
        </w:rPr>
      </w:pPr>
    </w:p>
    <w:p w14:paraId="3EF627B3" w14:textId="77777777" w:rsidR="009539F9" w:rsidRPr="005F1438" w:rsidRDefault="009539F9" w:rsidP="009539F9">
      <w:pPr>
        <w:spacing w:line="276" w:lineRule="auto"/>
        <w:ind w:left="5664" w:firstLine="708"/>
        <w:outlineLvl w:val="0"/>
        <w:rPr>
          <w:rFonts w:eastAsia="Calibri"/>
          <w:b/>
          <w:i/>
          <w:sz w:val="24"/>
          <w:szCs w:val="24"/>
          <w:lang w:eastAsia="en-US"/>
        </w:rPr>
      </w:pPr>
    </w:p>
    <w:p w14:paraId="045DC18B" w14:textId="77777777" w:rsidR="009539F9" w:rsidRPr="005F1438" w:rsidRDefault="009539F9" w:rsidP="009539F9">
      <w:pPr>
        <w:spacing w:line="276" w:lineRule="auto"/>
        <w:ind w:left="5664" w:firstLine="708"/>
        <w:outlineLvl w:val="0"/>
        <w:rPr>
          <w:rFonts w:eastAsia="Calibri"/>
          <w:b/>
          <w:i/>
          <w:sz w:val="24"/>
          <w:szCs w:val="24"/>
          <w:lang w:eastAsia="en-US"/>
        </w:rPr>
      </w:pPr>
    </w:p>
    <w:p w14:paraId="1BD697DD" w14:textId="77777777" w:rsidR="009539F9" w:rsidRDefault="009539F9" w:rsidP="009539F9">
      <w:pPr>
        <w:spacing w:after="160" w:line="259" w:lineRule="auto"/>
        <w:rPr>
          <w:rFonts w:eastAsia="Calibri"/>
          <w:b/>
          <w:i/>
          <w:sz w:val="24"/>
          <w:szCs w:val="24"/>
          <w:lang w:eastAsia="en-US"/>
        </w:rPr>
      </w:pPr>
      <w:r>
        <w:rPr>
          <w:rFonts w:eastAsia="Calibri"/>
          <w:b/>
          <w:i/>
          <w:sz w:val="24"/>
          <w:szCs w:val="24"/>
          <w:lang w:eastAsia="en-US"/>
        </w:rPr>
        <w:br w:type="page"/>
      </w:r>
    </w:p>
    <w:p w14:paraId="128CACC4" w14:textId="77777777" w:rsidR="009539F9" w:rsidRPr="005F1438" w:rsidRDefault="009539F9" w:rsidP="009539F9">
      <w:pPr>
        <w:spacing w:line="276" w:lineRule="auto"/>
        <w:ind w:left="5664" w:firstLine="708"/>
        <w:outlineLvl w:val="0"/>
        <w:rPr>
          <w:b/>
          <w:sz w:val="24"/>
          <w:szCs w:val="24"/>
        </w:rPr>
      </w:pPr>
      <w:r w:rsidRPr="005F1438">
        <w:rPr>
          <w:rFonts w:eastAsia="Calibri"/>
          <w:b/>
          <w:i/>
          <w:sz w:val="24"/>
          <w:szCs w:val="24"/>
          <w:lang w:eastAsia="en-US"/>
        </w:rPr>
        <w:lastRenderedPageBreak/>
        <w:t>Załącznik nr 6 do SOPZ</w:t>
      </w:r>
    </w:p>
    <w:p w14:paraId="39CC8683" w14:textId="77777777" w:rsidR="009539F9" w:rsidRPr="005F1438" w:rsidRDefault="009539F9" w:rsidP="009539F9">
      <w:pPr>
        <w:autoSpaceDE w:val="0"/>
        <w:autoSpaceDN w:val="0"/>
        <w:adjustRightInd w:val="0"/>
        <w:jc w:val="right"/>
        <w:rPr>
          <w:rFonts w:eastAsia="Calibri"/>
          <w:b/>
          <w:i/>
          <w:sz w:val="24"/>
          <w:szCs w:val="24"/>
          <w:lang w:eastAsia="en-US"/>
        </w:rPr>
      </w:pPr>
    </w:p>
    <w:p w14:paraId="765128FA" w14:textId="77777777" w:rsidR="009539F9" w:rsidRPr="005F1438" w:rsidRDefault="009539F9" w:rsidP="009539F9">
      <w:pPr>
        <w:autoSpaceDE w:val="0"/>
        <w:autoSpaceDN w:val="0"/>
        <w:adjustRightInd w:val="0"/>
        <w:jc w:val="right"/>
        <w:rPr>
          <w:rFonts w:eastAsia="Calibri"/>
          <w:lang w:eastAsia="en-US"/>
        </w:rPr>
      </w:pPr>
      <w:r w:rsidRPr="005F1438">
        <w:rPr>
          <w:rFonts w:eastAsia="Calibri"/>
          <w:lang w:eastAsia="en-US"/>
        </w:rPr>
        <w:t>..................................., ............................</w:t>
      </w:r>
    </w:p>
    <w:p w14:paraId="229DF369" w14:textId="28C1BB0F" w:rsidR="009539F9" w:rsidRPr="005F1438" w:rsidRDefault="009539F9" w:rsidP="009539F9">
      <w:pPr>
        <w:autoSpaceDE w:val="0"/>
        <w:autoSpaceDN w:val="0"/>
        <w:adjustRightInd w:val="0"/>
        <w:jc w:val="center"/>
        <w:rPr>
          <w:rFonts w:eastAsia="Calibri"/>
          <w:lang w:eastAsia="en-US"/>
        </w:rPr>
      </w:pPr>
      <w:r w:rsidRPr="005F1438">
        <w:rPr>
          <w:rFonts w:eastAsia="Calibri"/>
          <w:lang w:eastAsia="en-US"/>
        </w:rPr>
        <w:t xml:space="preserve"> </w:t>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r>
      <w:r w:rsidRPr="005F1438">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5F1438">
        <w:rPr>
          <w:rFonts w:eastAsia="Calibri"/>
          <w:lang w:eastAsia="en-US"/>
        </w:rPr>
        <w:t xml:space="preserve">   miejscowość, data</w:t>
      </w:r>
    </w:p>
    <w:p w14:paraId="208FCEE6"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w:t>
      </w:r>
    </w:p>
    <w:p w14:paraId="48011988"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w:t>
      </w:r>
    </w:p>
    <w:p w14:paraId="6D3D5749"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w:t>
      </w:r>
    </w:p>
    <w:p w14:paraId="654A8666"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nazwa i adres Wykonawcy</w:t>
      </w:r>
    </w:p>
    <w:p w14:paraId="7712F30F" w14:textId="77777777" w:rsidR="009539F9" w:rsidRPr="005F1438" w:rsidRDefault="009539F9" w:rsidP="009539F9">
      <w:pPr>
        <w:autoSpaceDE w:val="0"/>
        <w:autoSpaceDN w:val="0"/>
        <w:adjustRightInd w:val="0"/>
        <w:jc w:val="center"/>
        <w:rPr>
          <w:rFonts w:eastAsia="Calibri"/>
          <w:b/>
          <w:bCs/>
          <w:lang w:eastAsia="en-US"/>
        </w:rPr>
      </w:pPr>
    </w:p>
    <w:p w14:paraId="2D0377E4" w14:textId="77777777" w:rsidR="009539F9" w:rsidRPr="005F1438" w:rsidRDefault="009539F9" w:rsidP="009539F9">
      <w:pPr>
        <w:autoSpaceDE w:val="0"/>
        <w:autoSpaceDN w:val="0"/>
        <w:adjustRightInd w:val="0"/>
        <w:jc w:val="center"/>
        <w:rPr>
          <w:rFonts w:eastAsia="Calibri"/>
          <w:b/>
          <w:bCs/>
          <w:lang w:eastAsia="en-US"/>
        </w:rPr>
      </w:pPr>
      <w:r w:rsidRPr="005F1438">
        <w:rPr>
          <w:rFonts w:eastAsia="Calibri"/>
          <w:b/>
          <w:bCs/>
          <w:lang w:eastAsia="en-US"/>
        </w:rPr>
        <w:t>OŚWIADCZENIE WYKONAWCY O POSIADANIU:</w:t>
      </w:r>
    </w:p>
    <w:p w14:paraId="791B3FF7" w14:textId="77777777" w:rsidR="009539F9" w:rsidRPr="005F1438" w:rsidRDefault="009539F9">
      <w:pPr>
        <w:numPr>
          <w:ilvl w:val="2"/>
          <w:numId w:val="135"/>
        </w:numPr>
        <w:tabs>
          <w:tab w:val="clear" w:pos="1866"/>
        </w:tabs>
        <w:autoSpaceDE w:val="0"/>
        <w:autoSpaceDN w:val="0"/>
        <w:adjustRightInd w:val="0"/>
        <w:ind w:left="709" w:hanging="283"/>
        <w:contextualSpacing/>
        <w:rPr>
          <w:rFonts w:eastAsia="Calibri"/>
          <w:b/>
          <w:bCs/>
          <w:lang w:eastAsia="en-US"/>
        </w:rPr>
      </w:pPr>
      <w:r w:rsidRPr="005F1438">
        <w:rPr>
          <w:rFonts w:eastAsia="Calibri"/>
          <w:b/>
          <w:bCs/>
          <w:lang w:eastAsia="en-US"/>
        </w:rPr>
        <w:t xml:space="preserve">wymaganych uprawnień, szkoleń, badań lekarskich przez osoby, które będą uczestniczyć </w:t>
      </w:r>
      <w:r w:rsidRPr="005F1438">
        <w:rPr>
          <w:rFonts w:eastAsia="Calibri"/>
          <w:b/>
          <w:bCs/>
          <w:lang w:eastAsia="en-US"/>
        </w:rPr>
        <w:br/>
        <w:t>w wykonywaniu zamówienia,</w:t>
      </w:r>
    </w:p>
    <w:p w14:paraId="2571D447" w14:textId="77777777" w:rsidR="009539F9" w:rsidRPr="005F1438" w:rsidRDefault="009539F9">
      <w:pPr>
        <w:numPr>
          <w:ilvl w:val="2"/>
          <w:numId w:val="135"/>
        </w:numPr>
        <w:tabs>
          <w:tab w:val="num" w:pos="709"/>
        </w:tabs>
        <w:autoSpaceDE w:val="0"/>
        <w:autoSpaceDN w:val="0"/>
        <w:adjustRightInd w:val="0"/>
        <w:ind w:left="709" w:hanging="283"/>
        <w:contextualSpacing/>
        <w:rPr>
          <w:rFonts w:eastAsia="Calibri"/>
          <w:b/>
          <w:bCs/>
          <w:lang w:eastAsia="en-US"/>
        </w:rPr>
      </w:pPr>
      <w:r w:rsidRPr="005F1438">
        <w:rPr>
          <w:rFonts w:eastAsia="Calibri"/>
          <w:b/>
          <w:bCs/>
          <w:lang w:eastAsia="en-US"/>
        </w:rPr>
        <w:t>aktualnych, wymaganych przepisami prawa, dokumentów dotyczących jednostek sprzętowych realizujących zamówienie.</w:t>
      </w:r>
    </w:p>
    <w:p w14:paraId="1AE970DA" w14:textId="77777777" w:rsidR="009539F9" w:rsidRPr="005F1438" w:rsidRDefault="009539F9" w:rsidP="009539F9">
      <w:pPr>
        <w:autoSpaceDE w:val="0"/>
        <w:autoSpaceDN w:val="0"/>
        <w:adjustRightInd w:val="0"/>
        <w:jc w:val="center"/>
        <w:rPr>
          <w:rFonts w:eastAsia="Calibri"/>
          <w:b/>
          <w:bCs/>
          <w:lang w:eastAsia="en-US"/>
        </w:rPr>
      </w:pPr>
    </w:p>
    <w:p w14:paraId="089B127F" w14:textId="77777777" w:rsidR="009539F9" w:rsidRPr="005F1438" w:rsidRDefault="009539F9" w:rsidP="009539F9">
      <w:pPr>
        <w:autoSpaceDE w:val="0"/>
        <w:autoSpaceDN w:val="0"/>
        <w:adjustRightInd w:val="0"/>
        <w:jc w:val="both"/>
        <w:rPr>
          <w:rFonts w:eastAsia="Calibri"/>
          <w:b/>
          <w:bCs/>
          <w:lang w:eastAsia="en-US"/>
        </w:rPr>
      </w:pPr>
    </w:p>
    <w:p w14:paraId="40214790"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W związku z zawarciem umowy nr …………………. z dnia …………. na świadczenie ……………………..</w:t>
      </w:r>
    </w:p>
    <w:p w14:paraId="57C32658"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oświadczam, że:</w:t>
      </w:r>
    </w:p>
    <w:p w14:paraId="74A2DF4C" w14:textId="77777777" w:rsidR="009539F9" w:rsidRPr="005F1438" w:rsidRDefault="009539F9" w:rsidP="009539F9">
      <w:pPr>
        <w:autoSpaceDE w:val="0"/>
        <w:autoSpaceDN w:val="0"/>
        <w:adjustRightInd w:val="0"/>
        <w:jc w:val="both"/>
        <w:rPr>
          <w:rFonts w:eastAsia="Calibri"/>
          <w:lang w:eastAsia="en-US"/>
        </w:rPr>
      </w:pPr>
    </w:p>
    <w:p w14:paraId="275D64F1" w14:textId="77777777" w:rsidR="009539F9" w:rsidRPr="005F1438" w:rsidRDefault="009539F9">
      <w:pPr>
        <w:numPr>
          <w:ilvl w:val="1"/>
          <w:numId w:val="133"/>
        </w:numPr>
        <w:autoSpaceDE w:val="0"/>
        <w:autoSpaceDN w:val="0"/>
        <w:adjustRightInd w:val="0"/>
        <w:contextualSpacing/>
        <w:jc w:val="both"/>
        <w:rPr>
          <w:bCs/>
        </w:rPr>
      </w:pPr>
      <w:r w:rsidRPr="005F1438">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44F62E9E" w14:textId="0920E8E8" w:rsidR="009539F9" w:rsidRPr="005F1438" w:rsidRDefault="009539F9">
      <w:pPr>
        <w:numPr>
          <w:ilvl w:val="1"/>
          <w:numId w:val="133"/>
        </w:numPr>
        <w:autoSpaceDE w:val="0"/>
        <w:autoSpaceDN w:val="0"/>
        <w:adjustRightInd w:val="0"/>
        <w:contextualSpacing/>
        <w:jc w:val="both"/>
        <w:rPr>
          <w:rFonts w:eastAsia="Calibri"/>
          <w:lang w:eastAsia="en-US"/>
        </w:rPr>
      </w:pPr>
      <w:r w:rsidRPr="005F1438">
        <w:rPr>
          <w:rFonts w:eastAsia="Calibri"/>
          <w:lang w:eastAsia="en-US"/>
        </w:rPr>
        <w:t>W przypadku zmiany osób skierowanych do wykonywania prac objętych umową nowe osoby będą posiadały wymagane prawem aktualne uprawnienia,</w:t>
      </w:r>
      <w:r w:rsidRPr="005F1438">
        <w:t xml:space="preserve"> szkolenia, badania lekarskie</w:t>
      </w:r>
      <w:r w:rsidRPr="005F1438">
        <w:rPr>
          <w:rFonts w:eastAsia="Calibri"/>
          <w:lang w:eastAsia="en-US"/>
        </w:rPr>
        <w:t xml:space="preserve"> oraz będą zatrudnione zgodnie z</w:t>
      </w:r>
      <w:r>
        <w:rPr>
          <w:rFonts w:eastAsia="Calibri"/>
          <w:lang w:eastAsia="en-US"/>
        </w:rPr>
        <w:t> </w:t>
      </w:r>
      <w:r w:rsidRPr="005F1438">
        <w:rPr>
          <w:rFonts w:eastAsia="Calibri"/>
          <w:lang w:eastAsia="en-US"/>
        </w:rPr>
        <w:t>obowiązującymi przepisami prawa.</w:t>
      </w:r>
    </w:p>
    <w:p w14:paraId="33673EAA" w14:textId="2B31F269" w:rsidR="009539F9" w:rsidRPr="005F1438" w:rsidRDefault="009539F9">
      <w:pPr>
        <w:numPr>
          <w:ilvl w:val="1"/>
          <w:numId w:val="133"/>
        </w:numPr>
        <w:autoSpaceDE w:val="0"/>
        <w:autoSpaceDN w:val="0"/>
        <w:adjustRightInd w:val="0"/>
        <w:contextualSpacing/>
        <w:jc w:val="both"/>
        <w:rPr>
          <w:rFonts w:eastAsia="Calibri"/>
          <w:lang w:eastAsia="en-US"/>
        </w:rPr>
      </w:pPr>
      <w:r w:rsidRPr="005F1438">
        <w:rPr>
          <w:rFonts w:eastAsia="Calibri"/>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5F1438">
        <w:rPr>
          <w:rFonts w:eastAsia="Calibri"/>
          <w:bCs/>
          <w:lang w:eastAsia="en-US"/>
        </w:rPr>
        <w:t>(jeżeli dotyczy)</w:t>
      </w:r>
      <w:r w:rsidRPr="005F1438">
        <w:rPr>
          <w:rFonts w:eastAsia="Calibri"/>
          <w:lang w:eastAsia="en-US"/>
        </w:rPr>
        <w:t>.</w:t>
      </w:r>
    </w:p>
    <w:p w14:paraId="1ADBBC61" w14:textId="77777777" w:rsidR="009539F9" w:rsidRPr="005F1438" w:rsidRDefault="009539F9">
      <w:pPr>
        <w:numPr>
          <w:ilvl w:val="1"/>
          <w:numId w:val="133"/>
        </w:numPr>
        <w:autoSpaceDE w:val="0"/>
        <w:autoSpaceDN w:val="0"/>
        <w:adjustRightInd w:val="0"/>
        <w:contextualSpacing/>
        <w:jc w:val="both"/>
        <w:rPr>
          <w:rFonts w:eastAsia="Calibri"/>
          <w:lang w:eastAsia="en-US"/>
        </w:rPr>
      </w:pPr>
      <w:r w:rsidRPr="005F1438">
        <w:t>Na wniosek Zamawiającego zobowiązuję się przedstawić do wglądu oryginały lub poświadczone przez siebie kopie stosownych dokumentów np. dowodów rejestracyjnych, dokumentów potwierdzających ubezpieczenie jednostek sprzętowych/transportowych itp.</w:t>
      </w:r>
    </w:p>
    <w:p w14:paraId="7AD686B0" w14:textId="77777777" w:rsidR="009539F9" w:rsidRPr="005F1438" w:rsidRDefault="009539F9" w:rsidP="009539F9">
      <w:pPr>
        <w:autoSpaceDE w:val="0"/>
        <w:autoSpaceDN w:val="0"/>
        <w:adjustRightInd w:val="0"/>
        <w:jc w:val="both"/>
        <w:rPr>
          <w:rFonts w:eastAsia="Calibri"/>
          <w:lang w:eastAsia="en-US"/>
        </w:rPr>
      </w:pPr>
    </w:p>
    <w:p w14:paraId="12FA09A6" w14:textId="77777777" w:rsidR="009539F9" w:rsidRPr="005F1438" w:rsidRDefault="009539F9" w:rsidP="009539F9">
      <w:pPr>
        <w:autoSpaceDE w:val="0"/>
        <w:autoSpaceDN w:val="0"/>
        <w:adjustRightInd w:val="0"/>
        <w:jc w:val="both"/>
        <w:rPr>
          <w:rFonts w:eastAsia="Calibri"/>
          <w:lang w:eastAsia="en-US"/>
        </w:rPr>
      </w:pPr>
      <w:r w:rsidRPr="005F1438">
        <w:rPr>
          <w:rFonts w:eastAsia="Calibri"/>
          <w:lang w:eastAsia="en-US"/>
        </w:rPr>
        <w:t>Powyższe dotyczy Wykonawców i Podwykonawców.</w:t>
      </w:r>
    </w:p>
    <w:p w14:paraId="1D50D496" w14:textId="77777777" w:rsidR="009539F9" w:rsidRPr="005F1438" w:rsidRDefault="009539F9" w:rsidP="009539F9">
      <w:pPr>
        <w:autoSpaceDE w:val="0"/>
        <w:autoSpaceDN w:val="0"/>
        <w:adjustRightInd w:val="0"/>
        <w:jc w:val="both"/>
        <w:rPr>
          <w:rFonts w:eastAsia="Calibri"/>
          <w:lang w:eastAsia="en-US"/>
        </w:rPr>
      </w:pPr>
    </w:p>
    <w:p w14:paraId="40F84992" w14:textId="77777777" w:rsidR="009539F9" w:rsidRPr="005F1438" w:rsidRDefault="009539F9" w:rsidP="009539F9">
      <w:pPr>
        <w:autoSpaceDE w:val="0"/>
        <w:autoSpaceDN w:val="0"/>
        <w:adjustRightInd w:val="0"/>
        <w:jc w:val="both"/>
        <w:rPr>
          <w:rFonts w:eastAsia="Calibri"/>
          <w:lang w:eastAsia="en-US"/>
        </w:rPr>
      </w:pPr>
    </w:p>
    <w:p w14:paraId="102B4008" w14:textId="77777777" w:rsidR="009539F9" w:rsidRPr="005F1438" w:rsidRDefault="009539F9" w:rsidP="009539F9">
      <w:pPr>
        <w:autoSpaceDE w:val="0"/>
        <w:autoSpaceDN w:val="0"/>
        <w:adjustRightInd w:val="0"/>
        <w:jc w:val="both"/>
        <w:rPr>
          <w:rFonts w:eastAsia="Calibri"/>
          <w:lang w:eastAsia="en-US"/>
        </w:rPr>
      </w:pPr>
    </w:p>
    <w:p w14:paraId="66442C26" w14:textId="77777777" w:rsidR="009539F9" w:rsidRPr="005F1438" w:rsidRDefault="009539F9" w:rsidP="009539F9">
      <w:pPr>
        <w:autoSpaceDE w:val="0"/>
        <w:autoSpaceDN w:val="0"/>
        <w:adjustRightInd w:val="0"/>
        <w:jc w:val="both"/>
        <w:rPr>
          <w:rFonts w:eastAsia="Calibri"/>
          <w:lang w:eastAsia="en-US"/>
        </w:rPr>
      </w:pPr>
    </w:p>
    <w:p w14:paraId="605EA550" w14:textId="77777777" w:rsidR="009539F9" w:rsidRPr="005F1438" w:rsidRDefault="009539F9" w:rsidP="009539F9">
      <w:pPr>
        <w:autoSpaceDE w:val="0"/>
        <w:autoSpaceDN w:val="0"/>
        <w:adjustRightInd w:val="0"/>
        <w:ind w:left="2832" w:firstLine="708"/>
        <w:jc w:val="both"/>
        <w:rPr>
          <w:rFonts w:eastAsia="Calibri"/>
          <w:lang w:eastAsia="en-US"/>
        </w:rPr>
      </w:pPr>
      <w:r w:rsidRPr="005F1438">
        <w:rPr>
          <w:rFonts w:eastAsia="Calibri"/>
          <w:lang w:eastAsia="en-US"/>
        </w:rPr>
        <w:t>…………………………………..</w:t>
      </w:r>
    </w:p>
    <w:p w14:paraId="29F8E367" w14:textId="77777777" w:rsidR="009539F9" w:rsidRPr="005F1438" w:rsidRDefault="009539F9" w:rsidP="009539F9">
      <w:pPr>
        <w:autoSpaceDE w:val="0"/>
        <w:autoSpaceDN w:val="0"/>
        <w:adjustRightInd w:val="0"/>
        <w:ind w:left="2832" w:firstLine="708"/>
        <w:jc w:val="both"/>
        <w:rPr>
          <w:rFonts w:eastAsia="Calibri"/>
          <w:lang w:eastAsia="en-US"/>
        </w:rPr>
      </w:pPr>
      <w:r w:rsidRPr="005F1438">
        <w:rPr>
          <w:rFonts w:eastAsia="Calibri"/>
          <w:lang w:eastAsia="en-US"/>
        </w:rPr>
        <w:t>Podpis(y) osób upoważnionych</w:t>
      </w:r>
    </w:p>
    <w:p w14:paraId="4C38AB20" w14:textId="77777777" w:rsidR="009539F9" w:rsidRPr="005F1438" w:rsidRDefault="009539F9" w:rsidP="009539F9">
      <w:pPr>
        <w:autoSpaceDE w:val="0"/>
        <w:autoSpaceDN w:val="0"/>
        <w:adjustRightInd w:val="0"/>
        <w:ind w:left="2832" w:firstLine="708"/>
        <w:jc w:val="both"/>
        <w:rPr>
          <w:rFonts w:eastAsia="Calibri"/>
          <w:lang w:eastAsia="en-US"/>
        </w:rPr>
      </w:pPr>
      <w:r w:rsidRPr="005F1438">
        <w:rPr>
          <w:rFonts w:eastAsia="Calibri"/>
          <w:lang w:eastAsia="en-US"/>
        </w:rPr>
        <w:t>do składania oświadczeń woli</w:t>
      </w:r>
    </w:p>
    <w:p w14:paraId="3509DA1F" w14:textId="77777777" w:rsidR="009539F9" w:rsidRPr="005F1438" w:rsidRDefault="009539F9" w:rsidP="009539F9">
      <w:pPr>
        <w:spacing w:after="200"/>
        <w:ind w:left="2832" w:firstLine="708"/>
        <w:jc w:val="both"/>
        <w:rPr>
          <w:rFonts w:eastAsia="Calibri"/>
          <w:lang w:eastAsia="en-US"/>
        </w:rPr>
      </w:pPr>
      <w:r w:rsidRPr="005F1438">
        <w:rPr>
          <w:rFonts w:eastAsia="Calibri"/>
          <w:lang w:eastAsia="en-US"/>
        </w:rPr>
        <w:t>w imieniu Wykonawcy</w:t>
      </w:r>
    </w:p>
    <w:p w14:paraId="56019587" w14:textId="77777777" w:rsidR="009539F9" w:rsidRPr="005F1438" w:rsidRDefault="009539F9" w:rsidP="009539F9">
      <w:pPr>
        <w:tabs>
          <w:tab w:val="left" w:pos="7150"/>
        </w:tabs>
        <w:rPr>
          <w:sz w:val="24"/>
          <w:szCs w:val="24"/>
        </w:rPr>
      </w:pPr>
    </w:p>
    <w:p w14:paraId="15D233B6" w14:textId="77777777" w:rsidR="009539F9" w:rsidRPr="005F1438" w:rsidRDefault="009539F9" w:rsidP="009539F9">
      <w:pPr>
        <w:tabs>
          <w:tab w:val="left" w:pos="7150"/>
        </w:tabs>
        <w:rPr>
          <w:sz w:val="24"/>
          <w:szCs w:val="24"/>
        </w:rPr>
      </w:pPr>
    </w:p>
    <w:p w14:paraId="3C169486" w14:textId="77777777" w:rsidR="009539F9" w:rsidRPr="005F1438" w:rsidRDefault="009539F9" w:rsidP="009539F9">
      <w:pPr>
        <w:tabs>
          <w:tab w:val="left" w:pos="7150"/>
        </w:tabs>
        <w:rPr>
          <w:sz w:val="24"/>
          <w:szCs w:val="24"/>
        </w:rPr>
      </w:pPr>
    </w:p>
    <w:p w14:paraId="494CB67D" w14:textId="77777777" w:rsidR="009539F9" w:rsidRPr="005F1438" w:rsidRDefault="009539F9" w:rsidP="009539F9">
      <w:pPr>
        <w:tabs>
          <w:tab w:val="left" w:pos="7150"/>
        </w:tabs>
        <w:rPr>
          <w:sz w:val="24"/>
          <w:szCs w:val="24"/>
        </w:rPr>
      </w:pPr>
    </w:p>
    <w:p w14:paraId="1F01C323" w14:textId="77777777" w:rsidR="009539F9" w:rsidRPr="005F1438" w:rsidRDefault="009539F9" w:rsidP="009539F9">
      <w:pPr>
        <w:tabs>
          <w:tab w:val="left" w:pos="7150"/>
        </w:tabs>
        <w:rPr>
          <w:sz w:val="24"/>
          <w:szCs w:val="24"/>
        </w:rPr>
      </w:pPr>
    </w:p>
    <w:p w14:paraId="21A7D482" w14:textId="77777777" w:rsidR="009539F9" w:rsidRPr="005F1438" w:rsidRDefault="009539F9" w:rsidP="009539F9">
      <w:pPr>
        <w:tabs>
          <w:tab w:val="left" w:pos="7150"/>
        </w:tabs>
        <w:rPr>
          <w:sz w:val="24"/>
          <w:szCs w:val="24"/>
        </w:rPr>
      </w:pPr>
    </w:p>
    <w:p w14:paraId="3E903AF2" w14:textId="77777777" w:rsidR="009539F9" w:rsidRPr="005F1438" w:rsidRDefault="009539F9" w:rsidP="009539F9">
      <w:pPr>
        <w:tabs>
          <w:tab w:val="left" w:pos="7150"/>
        </w:tabs>
        <w:rPr>
          <w:sz w:val="24"/>
          <w:szCs w:val="24"/>
        </w:rPr>
      </w:pPr>
    </w:p>
    <w:p w14:paraId="3E3226D6" w14:textId="77777777" w:rsidR="009539F9" w:rsidRPr="005F1438" w:rsidRDefault="009539F9" w:rsidP="009539F9">
      <w:pPr>
        <w:tabs>
          <w:tab w:val="left" w:pos="7150"/>
        </w:tabs>
        <w:rPr>
          <w:sz w:val="24"/>
          <w:szCs w:val="24"/>
        </w:rPr>
      </w:pPr>
    </w:p>
    <w:p w14:paraId="2508C02D" w14:textId="77777777" w:rsidR="009539F9" w:rsidRPr="005F1438" w:rsidRDefault="009539F9" w:rsidP="009539F9">
      <w:pPr>
        <w:tabs>
          <w:tab w:val="left" w:pos="7150"/>
        </w:tabs>
        <w:rPr>
          <w:sz w:val="24"/>
          <w:szCs w:val="24"/>
        </w:rPr>
      </w:pPr>
    </w:p>
    <w:p w14:paraId="5BC14F6B" w14:textId="77777777" w:rsidR="009539F9" w:rsidRPr="005F1438" w:rsidRDefault="009539F9" w:rsidP="009539F9">
      <w:pPr>
        <w:tabs>
          <w:tab w:val="left" w:pos="7150"/>
        </w:tabs>
        <w:rPr>
          <w:sz w:val="24"/>
          <w:szCs w:val="24"/>
        </w:rPr>
      </w:pPr>
    </w:p>
    <w:p w14:paraId="2210AA3E" w14:textId="77777777" w:rsidR="009539F9" w:rsidRPr="005F1438" w:rsidRDefault="009539F9" w:rsidP="009539F9">
      <w:pPr>
        <w:tabs>
          <w:tab w:val="left" w:pos="7150"/>
        </w:tabs>
        <w:rPr>
          <w:sz w:val="24"/>
          <w:szCs w:val="24"/>
        </w:rPr>
      </w:pPr>
    </w:p>
    <w:p w14:paraId="745FD55A" w14:textId="77777777" w:rsidR="009539F9" w:rsidRPr="005F1438" w:rsidRDefault="009539F9" w:rsidP="009539F9">
      <w:pPr>
        <w:tabs>
          <w:tab w:val="left" w:pos="7150"/>
        </w:tabs>
        <w:rPr>
          <w:sz w:val="24"/>
          <w:szCs w:val="24"/>
        </w:rPr>
      </w:pPr>
    </w:p>
    <w:p w14:paraId="1B88CCD1" w14:textId="77777777" w:rsidR="009539F9" w:rsidRDefault="009539F9" w:rsidP="009539F9">
      <w:pPr>
        <w:spacing w:after="160" w:line="259" w:lineRule="auto"/>
        <w:rPr>
          <w:sz w:val="24"/>
          <w:szCs w:val="24"/>
        </w:rPr>
      </w:pPr>
      <w:r>
        <w:rPr>
          <w:sz w:val="24"/>
          <w:szCs w:val="24"/>
        </w:rPr>
        <w:br w:type="page"/>
      </w:r>
    </w:p>
    <w:p w14:paraId="6A262FC9" w14:textId="77777777" w:rsidR="009539F9" w:rsidRPr="005F1438" w:rsidRDefault="009539F9" w:rsidP="009539F9">
      <w:pPr>
        <w:ind w:left="4111"/>
        <w:jc w:val="right"/>
        <w:rPr>
          <w:b/>
          <w:i/>
          <w:color w:val="000000"/>
          <w:sz w:val="24"/>
          <w:szCs w:val="24"/>
        </w:rPr>
      </w:pPr>
      <w:r w:rsidRPr="005F1438">
        <w:rPr>
          <w:b/>
          <w:i/>
          <w:color w:val="000000"/>
          <w:sz w:val="24"/>
          <w:szCs w:val="24"/>
        </w:rPr>
        <w:lastRenderedPageBreak/>
        <w:t>Załącznik nr 7 do SOPZ</w:t>
      </w:r>
    </w:p>
    <w:p w14:paraId="56042542" w14:textId="77777777" w:rsidR="009539F9" w:rsidRPr="005F1438" w:rsidRDefault="009539F9" w:rsidP="009539F9">
      <w:pPr>
        <w:ind w:left="4111"/>
        <w:rPr>
          <w:b/>
          <w:color w:val="000000"/>
          <w:sz w:val="16"/>
          <w:szCs w:val="16"/>
        </w:rPr>
      </w:pPr>
    </w:p>
    <w:p w14:paraId="78163CC0" w14:textId="77777777" w:rsidR="009539F9" w:rsidRPr="000938DA" w:rsidRDefault="009539F9" w:rsidP="009539F9">
      <w:pPr>
        <w:jc w:val="center"/>
        <w:rPr>
          <w:b/>
          <w:bCs/>
          <w:sz w:val="40"/>
          <w:szCs w:val="40"/>
        </w:rPr>
      </w:pPr>
      <w:r w:rsidRPr="000938DA">
        <w:rPr>
          <w:color w:val="00B0F0"/>
          <w:sz w:val="40"/>
          <w:szCs w:val="40"/>
        </w:rPr>
        <w:t>NIE DOTYCZY</w:t>
      </w:r>
    </w:p>
    <w:p w14:paraId="0825818C" w14:textId="77777777" w:rsidR="009539F9" w:rsidRPr="005F1438" w:rsidRDefault="009539F9" w:rsidP="009539F9">
      <w:pPr>
        <w:ind w:left="4111"/>
        <w:rPr>
          <w:b/>
          <w:color w:val="000000"/>
          <w:sz w:val="16"/>
          <w:szCs w:val="16"/>
        </w:rPr>
      </w:pPr>
    </w:p>
    <w:p w14:paraId="21E78BA3" w14:textId="77777777" w:rsidR="009539F9" w:rsidRPr="005F1438" w:rsidRDefault="009539F9" w:rsidP="009539F9">
      <w:pPr>
        <w:suppressAutoHyphens/>
        <w:jc w:val="center"/>
        <w:rPr>
          <w:color w:val="000000"/>
        </w:rPr>
      </w:pPr>
      <w:r w:rsidRPr="005F1438">
        <w:rPr>
          <w:b/>
          <w:color w:val="000000"/>
        </w:rPr>
        <w:t xml:space="preserve">INSTRUKCJA LOGOWANIA DLA OPERATORÓW JEDNOSTEK SPRZĘTOWYCH/TRANSPORTOWYCH </w:t>
      </w:r>
      <w:r w:rsidRPr="005F1438">
        <w:rPr>
          <w:b/>
          <w:color w:val="000000"/>
        </w:rPr>
        <w:br/>
        <w:t xml:space="preserve">wyposażonych w system monitoringu dla Wariantu A i B </w:t>
      </w:r>
      <w:r w:rsidRPr="005F1438">
        <w:rPr>
          <w:b/>
          <w:color w:val="000000"/>
        </w:rPr>
        <w:br/>
      </w:r>
    </w:p>
    <w:p w14:paraId="4AE4B365" w14:textId="77777777" w:rsidR="009539F9" w:rsidRPr="005F1438" w:rsidRDefault="009539F9" w:rsidP="009539F9">
      <w:pPr>
        <w:suppressAutoHyphens/>
        <w:jc w:val="both"/>
        <w:rPr>
          <w:color w:val="000000"/>
        </w:rPr>
      </w:pPr>
      <w:r w:rsidRPr="005F1438">
        <w:rPr>
          <w:color w:val="000000"/>
        </w:rPr>
        <w:t xml:space="preserve"> </w:t>
      </w:r>
    </w:p>
    <w:p w14:paraId="42C318F6" w14:textId="77777777" w:rsidR="009539F9" w:rsidRPr="005F1438" w:rsidRDefault="009539F9" w:rsidP="009539F9">
      <w:pPr>
        <w:suppressAutoHyphens/>
        <w:jc w:val="both"/>
        <w:rPr>
          <w:color w:val="000000"/>
        </w:rPr>
      </w:pPr>
      <w:r w:rsidRPr="005F1438">
        <w:rPr>
          <w:color w:val="000000"/>
        </w:rPr>
        <w:t xml:space="preserve">Wszyscy pracownicy Wykonawcy (operatorzy) wykonujący prace jednostkami sprzętowymi wyposażonymi </w:t>
      </w:r>
      <w:r w:rsidRPr="005F1438">
        <w:rPr>
          <w:color w:val="000000"/>
        </w:rPr>
        <w:br/>
        <w:t>w system monitoringu (z wyłączeniem lokalizatorów przenośnych GPS) mają obowiązek:</w:t>
      </w:r>
    </w:p>
    <w:p w14:paraId="51A16517" w14:textId="77777777" w:rsidR="009539F9" w:rsidRPr="005F1438" w:rsidRDefault="009539F9" w:rsidP="009539F9">
      <w:pPr>
        <w:suppressAutoHyphens/>
        <w:jc w:val="both"/>
        <w:rPr>
          <w:color w:val="000000"/>
        </w:rPr>
      </w:pPr>
    </w:p>
    <w:p w14:paraId="37B00763" w14:textId="77777777" w:rsidR="009539F9" w:rsidRPr="005F1438" w:rsidRDefault="009539F9">
      <w:pPr>
        <w:numPr>
          <w:ilvl w:val="0"/>
          <w:numId w:val="129"/>
        </w:numPr>
        <w:suppressAutoHyphens/>
        <w:contextualSpacing/>
        <w:jc w:val="both"/>
        <w:rPr>
          <w:color w:val="000000"/>
        </w:rPr>
      </w:pPr>
      <w:r w:rsidRPr="005F1438">
        <w:rPr>
          <w:color w:val="000000"/>
        </w:rPr>
        <w:t>zalogować się na czytniku umieszczonym w jednostce sprzętowej przed rozpoczęciem pracy na danej zmianie, przebieg logowania:</w:t>
      </w:r>
    </w:p>
    <w:p w14:paraId="7718273F" w14:textId="77777777" w:rsidR="009539F9" w:rsidRPr="005F1438" w:rsidRDefault="009539F9">
      <w:pPr>
        <w:numPr>
          <w:ilvl w:val="0"/>
          <w:numId w:val="130"/>
        </w:numPr>
        <w:suppressAutoHyphens/>
        <w:contextualSpacing/>
        <w:jc w:val="both"/>
        <w:rPr>
          <w:color w:val="000000"/>
        </w:rPr>
      </w:pPr>
      <w:r w:rsidRPr="005F1438">
        <w:rPr>
          <w:color w:val="000000"/>
        </w:rPr>
        <w:t>przyłóż kartę do czytnika,</w:t>
      </w:r>
    </w:p>
    <w:p w14:paraId="74A68442" w14:textId="77777777" w:rsidR="009539F9" w:rsidRPr="005F1438" w:rsidRDefault="009539F9">
      <w:pPr>
        <w:numPr>
          <w:ilvl w:val="0"/>
          <w:numId w:val="130"/>
        </w:numPr>
        <w:suppressAutoHyphens/>
        <w:contextualSpacing/>
        <w:jc w:val="both"/>
        <w:rPr>
          <w:color w:val="000000"/>
        </w:rPr>
      </w:pPr>
      <w:r w:rsidRPr="005F1438">
        <w:rPr>
          <w:color w:val="000000"/>
        </w:rPr>
        <w:t>powinna nastąpić sygnalizacja dźwiękowa odczytu karty,</w:t>
      </w:r>
    </w:p>
    <w:p w14:paraId="332CD93B" w14:textId="77777777" w:rsidR="009539F9" w:rsidRPr="005F1438" w:rsidRDefault="009539F9">
      <w:pPr>
        <w:numPr>
          <w:ilvl w:val="0"/>
          <w:numId w:val="130"/>
        </w:numPr>
        <w:suppressAutoHyphens/>
        <w:contextualSpacing/>
        <w:jc w:val="both"/>
        <w:rPr>
          <w:color w:val="000000"/>
        </w:rPr>
      </w:pPr>
      <w:r w:rsidRPr="005F1438">
        <w:rPr>
          <w:color w:val="000000"/>
        </w:rPr>
        <w:t>powinna nastąpić sygnalizacja świetlna zalogowanego operatora – sygnał ciągły,</w:t>
      </w:r>
    </w:p>
    <w:p w14:paraId="5A966CA5" w14:textId="77777777" w:rsidR="009539F9" w:rsidRPr="005F1438" w:rsidRDefault="009539F9" w:rsidP="009539F9">
      <w:pPr>
        <w:suppressAutoHyphens/>
        <w:ind w:left="1080"/>
        <w:contextualSpacing/>
        <w:jc w:val="both"/>
        <w:rPr>
          <w:color w:val="000000"/>
        </w:rPr>
      </w:pPr>
    </w:p>
    <w:p w14:paraId="57D2E954" w14:textId="77777777" w:rsidR="009539F9" w:rsidRPr="005F1438" w:rsidRDefault="009539F9">
      <w:pPr>
        <w:numPr>
          <w:ilvl w:val="0"/>
          <w:numId w:val="129"/>
        </w:numPr>
        <w:suppressAutoHyphens/>
        <w:contextualSpacing/>
        <w:jc w:val="both"/>
        <w:rPr>
          <w:color w:val="000000"/>
        </w:rPr>
      </w:pPr>
      <w:r w:rsidRPr="005F1438">
        <w:rPr>
          <w:color w:val="000000"/>
        </w:rPr>
        <w:t>włączyć jednostkę sprzętową dopiero w momencie rozpoczęcia faktycznej pracy jednostki sprzętowej, tj. rozpoczęcia wykonywania określonych czynności zgodnych z technologią realizacji usługi,</w:t>
      </w:r>
    </w:p>
    <w:p w14:paraId="514E313A" w14:textId="77777777" w:rsidR="009539F9" w:rsidRPr="005F1438" w:rsidRDefault="009539F9" w:rsidP="009539F9">
      <w:pPr>
        <w:suppressAutoHyphens/>
        <w:ind w:left="720"/>
        <w:contextualSpacing/>
        <w:jc w:val="both"/>
        <w:rPr>
          <w:color w:val="000000"/>
        </w:rPr>
      </w:pPr>
    </w:p>
    <w:p w14:paraId="3FC3659F" w14:textId="77777777" w:rsidR="009539F9" w:rsidRPr="005F1438" w:rsidRDefault="009539F9">
      <w:pPr>
        <w:numPr>
          <w:ilvl w:val="0"/>
          <w:numId w:val="129"/>
        </w:numPr>
        <w:suppressAutoHyphens/>
        <w:contextualSpacing/>
        <w:jc w:val="both"/>
        <w:rPr>
          <w:color w:val="000000"/>
        </w:rPr>
      </w:pPr>
      <w:r w:rsidRPr="005F1438">
        <w:rPr>
          <w:color w:val="000000"/>
        </w:rPr>
        <w:t>wyłączyć jednostkę sprzętową w trakcie pozostawania w dyspozycji w przypadku, gdy jednostka sprzętowa nie wykonuje żadnych czynności w celu realizacji usługi,</w:t>
      </w:r>
    </w:p>
    <w:p w14:paraId="461E5FA6" w14:textId="77777777" w:rsidR="009539F9" w:rsidRPr="005F1438" w:rsidRDefault="009539F9" w:rsidP="009539F9">
      <w:pPr>
        <w:ind w:left="720"/>
        <w:contextualSpacing/>
        <w:rPr>
          <w:color w:val="000000"/>
        </w:rPr>
      </w:pPr>
    </w:p>
    <w:p w14:paraId="164849CF" w14:textId="77777777" w:rsidR="009539F9" w:rsidRPr="005F1438" w:rsidRDefault="009539F9">
      <w:pPr>
        <w:numPr>
          <w:ilvl w:val="0"/>
          <w:numId w:val="129"/>
        </w:numPr>
        <w:suppressAutoHyphens/>
        <w:contextualSpacing/>
        <w:jc w:val="both"/>
        <w:rPr>
          <w:color w:val="000000"/>
        </w:rPr>
      </w:pPr>
      <w:r w:rsidRPr="005F1438">
        <w:t>wylogować się z jednostki sprzętowej</w:t>
      </w:r>
      <w:r w:rsidRPr="005F1438">
        <w:rPr>
          <w:color w:val="000000"/>
        </w:rPr>
        <w:t>:</w:t>
      </w:r>
    </w:p>
    <w:p w14:paraId="6E445041" w14:textId="77777777" w:rsidR="009539F9" w:rsidRPr="005F1438" w:rsidRDefault="009539F9">
      <w:pPr>
        <w:numPr>
          <w:ilvl w:val="0"/>
          <w:numId w:val="132"/>
        </w:numPr>
        <w:suppressAutoHyphens/>
        <w:contextualSpacing/>
        <w:jc w:val="both"/>
        <w:rPr>
          <w:color w:val="000000"/>
        </w:rPr>
      </w:pPr>
      <w:r w:rsidRPr="005F1438">
        <w:rPr>
          <w:color w:val="000000"/>
        </w:rPr>
        <w:t>w czasie awarii technicznej,</w:t>
      </w:r>
    </w:p>
    <w:p w14:paraId="4DC7C772" w14:textId="77777777" w:rsidR="009539F9" w:rsidRPr="005F1438" w:rsidRDefault="009539F9">
      <w:pPr>
        <w:numPr>
          <w:ilvl w:val="0"/>
          <w:numId w:val="132"/>
        </w:numPr>
        <w:suppressAutoHyphens/>
        <w:contextualSpacing/>
        <w:jc w:val="both"/>
        <w:rPr>
          <w:color w:val="000000"/>
        </w:rPr>
      </w:pPr>
      <w:r w:rsidRPr="005F1438">
        <w:rPr>
          <w:color w:val="000000"/>
        </w:rPr>
        <w:t xml:space="preserve">po zakończeniu pracy na danej zmianie, </w:t>
      </w:r>
    </w:p>
    <w:p w14:paraId="043B47BF" w14:textId="77777777" w:rsidR="009539F9" w:rsidRPr="005F1438" w:rsidRDefault="009539F9" w:rsidP="009539F9">
      <w:pPr>
        <w:suppressAutoHyphens/>
        <w:ind w:firstLine="708"/>
        <w:jc w:val="both"/>
        <w:rPr>
          <w:color w:val="000000"/>
        </w:rPr>
      </w:pPr>
      <w:r w:rsidRPr="005F1438">
        <w:rPr>
          <w:color w:val="000000"/>
        </w:rPr>
        <w:t>przebieg wylogowania:</w:t>
      </w:r>
    </w:p>
    <w:p w14:paraId="713C0A01" w14:textId="77777777" w:rsidR="009539F9" w:rsidRPr="005F1438" w:rsidRDefault="009539F9">
      <w:pPr>
        <w:numPr>
          <w:ilvl w:val="0"/>
          <w:numId w:val="131"/>
        </w:numPr>
        <w:suppressAutoHyphens/>
        <w:contextualSpacing/>
        <w:jc w:val="both"/>
        <w:rPr>
          <w:color w:val="000000"/>
        </w:rPr>
      </w:pPr>
      <w:r w:rsidRPr="005F1438">
        <w:rPr>
          <w:color w:val="000000"/>
        </w:rPr>
        <w:t>przyłóż kartę do czytnika,</w:t>
      </w:r>
    </w:p>
    <w:p w14:paraId="2758BB3B" w14:textId="77777777" w:rsidR="009539F9" w:rsidRPr="005F1438" w:rsidRDefault="009539F9">
      <w:pPr>
        <w:numPr>
          <w:ilvl w:val="0"/>
          <w:numId w:val="131"/>
        </w:numPr>
        <w:suppressAutoHyphens/>
        <w:contextualSpacing/>
        <w:jc w:val="both"/>
        <w:rPr>
          <w:color w:val="000000"/>
        </w:rPr>
      </w:pPr>
      <w:r w:rsidRPr="005F1438">
        <w:rPr>
          <w:color w:val="000000"/>
        </w:rPr>
        <w:t>powinna nastąpić sygnalizacja dźwiękowa odczytu karty,</w:t>
      </w:r>
    </w:p>
    <w:p w14:paraId="12138B72" w14:textId="77777777" w:rsidR="009539F9" w:rsidRPr="005F1438" w:rsidRDefault="009539F9">
      <w:pPr>
        <w:numPr>
          <w:ilvl w:val="0"/>
          <w:numId w:val="131"/>
        </w:numPr>
        <w:suppressAutoHyphens/>
        <w:contextualSpacing/>
        <w:jc w:val="both"/>
        <w:rPr>
          <w:color w:val="000000"/>
        </w:rPr>
      </w:pPr>
      <w:r w:rsidRPr="005F1438">
        <w:rPr>
          <w:color w:val="000000"/>
        </w:rPr>
        <w:t>powinna nastąpić sygnalizacja świetlna niezalogowanego operatora – sygnał przerywany.</w:t>
      </w:r>
    </w:p>
    <w:p w14:paraId="12D9530F" w14:textId="77777777" w:rsidR="009539F9" w:rsidRPr="005F1438" w:rsidRDefault="009539F9" w:rsidP="009539F9">
      <w:pPr>
        <w:suppressAutoHyphens/>
        <w:jc w:val="both"/>
        <w:rPr>
          <w:color w:val="000000"/>
        </w:rPr>
      </w:pPr>
    </w:p>
    <w:p w14:paraId="3654143B" w14:textId="77777777" w:rsidR="009539F9" w:rsidRPr="005F1438" w:rsidRDefault="009539F9" w:rsidP="009539F9">
      <w:pPr>
        <w:suppressAutoHyphens/>
        <w:jc w:val="both"/>
        <w:rPr>
          <w:b/>
          <w:bCs/>
          <w:color w:val="000000"/>
        </w:rPr>
      </w:pPr>
      <w:r w:rsidRPr="005F1438">
        <w:rPr>
          <w:b/>
          <w:bCs/>
        </w:rPr>
        <w:t>Niedopuszczalne jest pozorowanie pracy, tj. użytkowanie jednostek transportowych/sprzętowych w  sposób niezgodny z technologią realizacji usługi i zleconymi zadaniami (np. nieuzasadnione pozostawanie jednostki sprzętowej z włączonym silnikiem).</w:t>
      </w:r>
    </w:p>
    <w:p w14:paraId="5298F499" w14:textId="77777777" w:rsidR="009539F9" w:rsidRPr="005F1438" w:rsidRDefault="009539F9" w:rsidP="009539F9">
      <w:pPr>
        <w:suppressAutoHyphens/>
        <w:jc w:val="both"/>
        <w:rPr>
          <w:color w:val="000000"/>
        </w:rPr>
      </w:pPr>
    </w:p>
    <w:p w14:paraId="50EC7144" w14:textId="77777777" w:rsidR="009539F9" w:rsidRPr="005F1438" w:rsidRDefault="009539F9" w:rsidP="009539F9">
      <w:pPr>
        <w:suppressAutoHyphens/>
        <w:jc w:val="both"/>
        <w:rPr>
          <w:color w:val="000000"/>
        </w:rPr>
      </w:pPr>
      <w:r w:rsidRPr="005F1438">
        <w:rPr>
          <w:color w:val="000000"/>
        </w:rPr>
        <w:t>Przyjąłem do wiadomości i stosowania:</w:t>
      </w:r>
    </w:p>
    <w:p w14:paraId="19C215D2" w14:textId="77777777" w:rsidR="009539F9" w:rsidRPr="005F1438" w:rsidRDefault="009539F9" w:rsidP="009539F9">
      <w:pPr>
        <w:suppressAutoHyphens/>
        <w:jc w:val="both"/>
        <w:rPr>
          <w:color w:val="000000"/>
        </w:rPr>
      </w:pPr>
    </w:p>
    <w:tbl>
      <w:tblPr>
        <w:tblStyle w:val="Tabela-Siatka4"/>
        <w:tblW w:w="0" w:type="auto"/>
        <w:tblLook w:val="04A0" w:firstRow="1" w:lastRow="0" w:firstColumn="1" w:lastColumn="0" w:noHBand="0" w:noVBand="1"/>
      </w:tblPr>
      <w:tblGrid>
        <w:gridCol w:w="452"/>
        <w:gridCol w:w="2636"/>
        <w:gridCol w:w="1535"/>
        <w:gridCol w:w="465"/>
        <w:gridCol w:w="2605"/>
        <w:gridCol w:w="1535"/>
      </w:tblGrid>
      <w:tr w:rsidR="009539F9" w:rsidRPr="005F1438" w14:paraId="26377794" w14:textId="77777777" w:rsidTr="0010604B">
        <w:tc>
          <w:tcPr>
            <w:tcW w:w="434" w:type="dxa"/>
            <w:vAlign w:val="center"/>
          </w:tcPr>
          <w:p w14:paraId="45CBE424" w14:textId="77777777" w:rsidR="009539F9" w:rsidRPr="005F1438" w:rsidRDefault="009539F9" w:rsidP="0010604B">
            <w:pPr>
              <w:suppressAutoHyphens/>
              <w:jc w:val="center"/>
              <w:rPr>
                <w:b/>
                <w:color w:val="000000"/>
                <w:sz w:val="16"/>
                <w:szCs w:val="16"/>
              </w:rPr>
            </w:pPr>
            <w:r w:rsidRPr="005F1438">
              <w:rPr>
                <w:b/>
                <w:color w:val="000000"/>
                <w:sz w:val="16"/>
                <w:szCs w:val="16"/>
              </w:rPr>
              <w:t>Lp.</w:t>
            </w:r>
          </w:p>
        </w:tc>
        <w:tc>
          <w:tcPr>
            <w:tcW w:w="2636" w:type="dxa"/>
            <w:vAlign w:val="center"/>
          </w:tcPr>
          <w:p w14:paraId="39FC2487" w14:textId="77777777" w:rsidR="009539F9" w:rsidRPr="005F1438" w:rsidRDefault="009539F9" w:rsidP="0010604B">
            <w:pPr>
              <w:suppressAutoHyphens/>
              <w:jc w:val="center"/>
              <w:rPr>
                <w:b/>
                <w:color w:val="000000"/>
                <w:sz w:val="16"/>
                <w:szCs w:val="16"/>
              </w:rPr>
            </w:pPr>
            <w:r w:rsidRPr="005F1438">
              <w:rPr>
                <w:b/>
                <w:color w:val="000000"/>
                <w:sz w:val="16"/>
                <w:szCs w:val="16"/>
              </w:rPr>
              <w:t>imię, nazwisko</w:t>
            </w:r>
          </w:p>
        </w:tc>
        <w:tc>
          <w:tcPr>
            <w:tcW w:w="1535" w:type="dxa"/>
            <w:vAlign w:val="center"/>
          </w:tcPr>
          <w:p w14:paraId="191214A7" w14:textId="77777777" w:rsidR="009539F9" w:rsidRPr="005F1438" w:rsidRDefault="009539F9" w:rsidP="0010604B">
            <w:pPr>
              <w:suppressAutoHyphens/>
              <w:jc w:val="center"/>
              <w:rPr>
                <w:b/>
                <w:color w:val="000000"/>
                <w:sz w:val="16"/>
                <w:szCs w:val="16"/>
              </w:rPr>
            </w:pPr>
            <w:r w:rsidRPr="005F1438">
              <w:rPr>
                <w:b/>
                <w:color w:val="000000"/>
                <w:sz w:val="16"/>
                <w:szCs w:val="16"/>
              </w:rPr>
              <w:t>podpis</w:t>
            </w:r>
          </w:p>
        </w:tc>
        <w:tc>
          <w:tcPr>
            <w:tcW w:w="465" w:type="dxa"/>
            <w:vAlign w:val="center"/>
          </w:tcPr>
          <w:p w14:paraId="65AF1AB0" w14:textId="77777777" w:rsidR="009539F9" w:rsidRPr="005F1438" w:rsidRDefault="009539F9" w:rsidP="0010604B">
            <w:pPr>
              <w:suppressAutoHyphens/>
              <w:jc w:val="center"/>
              <w:rPr>
                <w:b/>
                <w:color w:val="000000"/>
                <w:sz w:val="16"/>
                <w:szCs w:val="16"/>
              </w:rPr>
            </w:pPr>
            <w:r w:rsidRPr="005F1438">
              <w:rPr>
                <w:b/>
                <w:color w:val="000000"/>
                <w:sz w:val="16"/>
                <w:szCs w:val="16"/>
              </w:rPr>
              <w:t>Lp.</w:t>
            </w:r>
          </w:p>
        </w:tc>
        <w:tc>
          <w:tcPr>
            <w:tcW w:w="2605" w:type="dxa"/>
            <w:vAlign w:val="center"/>
          </w:tcPr>
          <w:p w14:paraId="099FD1D8" w14:textId="77777777" w:rsidR="009539F9" w:rsidRPr="005F1438" w:rsidRDefault="009539F9" w:rsidP="0010604B">
            <w:pPr>
              <w:suppressAutoHyphens/>
              <w:jc w:val="center"/>
              <w:rPr>
                <w:b/>
                <w:color w:val="000000"/>
                <w:sz w:val="16"/>
                <w:szCs w:val="16"/>
              </w:rPr>
            </w:pPr>
            <w:r w:rsidRPr="005F1438">
              <w:rPr>
                <w:b/>
                <w:color w:val="000000"/>
                <w:sz w:val="16"/>
                <w:szCs w:val="16"/>
              </w:rPr>
              <w:t>imię, nazwisko</w:t>
            </w:r>
          </w:p>
        </w:tc>
        <w:tc>
          <w:tcPr>
            <w:tcW w:w="1535" w:type="dxa"/>
            <w:vAlign w:val="center"/>
          </w:tcPr>
          <w:p w14:paraId="53420144" w14:textId="77777777" w:rsidR="009539F9" w:rsidRPr="005F1438" w:rsidRDefault="009539F9" w:rsidP="0010604B">
            <w:pPr>
              <w:suppressAutoHyphens/>
              <w:jc w:val="center"/>
              <w:rPr>
                <w:b/>
                <w:color w:val="000000"/>
                <w:sz w:val="16"/>
                <w:szCs w:val="16"/>
              </w:rPr>
            </w:pPr>
            <w:r w:rsidRPr="005F1438">
              <w:rPr>
                <w:b/>
                <w:color w:val="000000"/>
                <w:sz w:val="16"/>
                <w:szCs w:val="16"/>
              </w:rPr>
              <w:t>podpis</w:t>
            </w:r>
          </w:p>
        </w:tc>
      </w:tr>
      <w:tr w:rsidR="009539F9" w:rsidRPr="005F1438" w14:paraId="4B50883E" w14:textId="77777777" w:rsidTr="0010604B">
        <w:trPr>
          <w:trHeight w:val="480"/>
        </w:trPr>
        <w:tc>
          <w:tcPr>
            <w:tcW w:w="434" w:type="dxa"/>
            <w:vAlign w:val="center"/>
          </w:tcPr>
          <w:p w14:paraId="38F3357E" w14:textId="77777777" w:rsidR="009539F9" w:rsidRPr="005F1438" w:rsidRDefault="009539F9" w:rsidP="0010604B">
            <w:pPr>
              <w:suppressAutoHyphens/>
              <w:jc w:val="center"/>
              <w:rPr>
                <w:color w:val="000000"/>
                <w:sz w:val="16"/>
                <w:szCs w:val="16"/>
              </w:rPr>
            </w:pPr>
            <w:r w:rsidRPr="005F1438">
              <w:rPr>
                <w:color w:val="000000"/>
                <w:sz w:val="16"/>
                <w:szCs w:val="16"/>
              </w:rPr>
              <w:t>1</w:t>
            </w:r>
          </w:p>
        </w:tc>
        <w:tc>
          <w:tcPr>
            <w:tcW w:w="2636" w:type="dxa"/>
            <w:vAlign w:val="center"/>
          </w:tcPr>
          <w:p w14:paraId="6557FC9C" w14:textId="77777777" w:rsidR="009539F9" w:rsidRPr="005F1438" w:rsidRDefault="009539F9" w:rsidP="0010604B">
            <w:pPr>
              <w:suppressAutoHyphens/>
              <w:jc w:val="center"/>
              <w:rPr>
                <w:color w:val="000000"/>
                <w:sz w:val="16"/>
                <w:szCs w:val="16"/>
              </w:rPr>
            </w:pPr>
          </w:p>
        </w:tc>
        <w:tc>
          <w:tcPr>
            <w:tcW w:w="1535" w:type="dxa"/>
            <w:vAlign w:val="center"/>
          </w:tcPr>
          <w:p w14:paraId="7B82E4B4" w14:textId="77777777" w:rsidR="009539F9" w:rsidRPr="005F1438" w:rsidRDefault="009539F9" w:rsidP="0010604B">
            <w:pPr>
              <w:suppressAutoHyphens/>
              <w:jc w:val="center"/>
              <w:rPr>
                <w:color w:val="000000"/>
                <w:sz w:val="16"/>
                <w:szCs w:val="16"/>
              </w:rPr>
            </w:pPr>
          </w:p>
        </w:tc>
        <w:tc>
          <w:tcPr>
            <w:tcW w:w="465" w:type="dxa"/>
            <w:vAlign w:val="center"/>
          </w:tcPr>
          <w:p w14:paraId="678CCD24" w14:textId="77777777" w:rsidR="009539F9" w:rsidRPr="005F1438" w:rsidRDefault="009539F9" w:rsidP="0010604B">
            <w:pPr>
              <w:suppressAutoHyphens/>
              <w:jc w:val="center"/>
              <w:rPr>
                <w:color w:val="000000"/>
                <w:sz w:val="16"/>
                <w:szCs w:val="16"/>
              </w:rPr>
            </w:pPr>
            <w:r w:rsidRPr="005F1438">
              <w:rPr>
                <w:color w:val="000000"/>
                <w:sz w:val="16"/>
                <w:szCs w:val="16"/>
              </w:rPr>
              <w:t>6</w:t>
            </w:r>
          </w:p>
        </w:tc>
        <w:tc>
          <w:tcPr>
            <w:tcW w:w="2605" w:type="dxa"/>
            <w:vAlign w:val="center"/>
          </w:tcPr>
          <w:p w14:paraId="1FA6D2BE" w14:textId="77777777" w:rsidR="009539F9" w:rsidRPr="005F1438" w:rsidRDefault="009539F9" w:rsidP="0010604B">
            <w:pPr>
              <w:suppressAutoHyphens/>
              <w:jc w:val="center"/>
              <w:rPr>
                <w:color w:val="000000"/>
                <w:sz w:val="16"/>
                <w:szCs w:val="16"/>
              </w:rPr>
            </w:pPr>
          </w:p>
        </w:tc>
        <w:tc>
          <w:tcPr>
            <w:tcW w:w="1535" w:type="dxa"/>
            <w:vAlign w:val="center"/>
          </w:tcPr>
          <w:p w14:paraId="5DEF95BE" w14:textId="77777777" w:rsidR="009539F9" w:rsidRPr="005F1438" w:rsidRDefault="009539F9" w:rsidP="0010604B">
            <w:pPr>
              <w:suppressAutoHyphens/>
              <w:jc w:val="center"/>
              <w:rPr>
                <w:color w:val="000000"/>
                <w:sz w:val="16"/>
                <w:szCs w:val="16"/>
              </w:rPr>
            </w:pPr>
          </w:p>
        </w:tc>
      </w:tr>
      <w:tr w:rsidR="009539F9" w:rsidRPr="005F1438" w14:paraId="761373FC" w14:textId="77777777" w:rsidTr="0010604B">
        <w:trPr>
          <w:trHeight w:val="545"/>
        </w:trPr>
        <w:tc>
          <w:tcPr>
            <w:tcW w:w="434" w:type="dxa"/>
            <w:vAlign w:val="center"/>
          </w:tcPr>
          <w:p w14:paraId="6B8793C7" w14:textId="77777777" w:rsidR="009539F9" w:rsidRPr="005F1438" w:rsidRDefault="009539F9" w:rsidP="0010604B">
            <w:pPr>
              <w:suppressAutoHyphens/>
              <w:jc w:val="center"/>
              <w:rPr>
                <w:color w:val="000000"/>
                <w:sz w:val="16"/>
                <w:szCs w:val="16"/>
              </w:rPr>
            </w:pPr>
            <w:r w:rsidRPr="005F1438">
              <w:rPr>
                <w:color w:val="000000"/>
                <w:sz w:val="16"/>
                <w:szCs w:val="16"/>
              </w:rPr>
              <w:t>2</w:t>
            </w:r>
          </w:p>
        </w:tc>
        <w:tc>
          <w:tcPr>
            <w:tcW w:w="2636" w:type="dxa"/>
            <w:vAlign w:val="center"/>
          </w:tcPr>
          <w:p w14:paraId="4B3D30A7" w14:textId="77777777" w:rsidR="009539F9" w:rsidRPr="005F1438" w:rsidRDefault="009539F9" w:rsidP="0010604B">
            <w:pPr>
              <w:suppressAutoHyphens/>
              <w:jc w:val="center"/>
              <w:rPr>
                <w:color w:val="000000"/>
                <w:sz w:val="16"/>
                <w:szCs w:val="16"/>
              </w:rPr>
            </w:pPr>
          </w:p>
        </w:tc>
        <w:tc>
          <w:tcPr>
            <w:tcW w:w="1535" w:type="dxa"/>
            <w:vAlign w:val="center"/>
          </w:tcPr>
          <w:p w14:paraId="05805E26" w14:textId="77777777" w:rsidR="009539F9" w:rsidRPr="005F1438" w:rsidRDefault="009539F9" w:rsidP="0010604B">
            <w:pPr>
              <w:suppressAutoHyphens/>
              <w:jc w:val="center"/>
              <w:rPr>
                <w:color w:val="000000"/>
                <w:sz w:val="16"/>
                <w:szCs w:val="16"/>
              </w:rPr>
            </w:pPr>
          </w:p>
        </w:tc>
        <w:tc>
          <w:tcPr>
            <w:tcW w:w="465" w:type="dxa"/>
            <w:vAlign w:val="center"/>
          </w:tcPr>
          <w:p w14:paraId="28A8855D" w14:textId="77777777" w:rsidR="009539F9" w:rsidRPr="005F1438" w:rsidRDefault="009539F9" w:rsidP="0010604B">
            <w:pPr>
              <w:suppressAutoHyphens/>
              <w:jc w:val="center"/>
              <w:rPr>
                <w:color w:val="000000"/>
                <w:sz w:val="16"/>
                <w:szCs w:val="16"/>
              </w:rPr>
            </w:pPr>
            <w:r w:rsidRPr="005F1438">
              <w:rPr>
                <w:color w:val="000000"/>
                <w:sz w:val="16"/>
                <w:szCs w:val="16"/>
              </w:rPr>
              <w:t>7</w:t>
            </w:r>
          </w:p>
        </w:tc>
        <w:tc>
          <w:tcPr>
            <w:tcW w:w="2605" w:type="dxa"/>
            <w:vAlign w:val="center"/>
          </w:tcPr>
          <w:p w14:paraId="6411050B" w14:textId="77777777" w:rsidR="009539F9" w:rsidRPr="005F1438" w:rsidRDefault="009539F9" w:rsidP="0010604B">
            <w:pPr>
              <w:suppressAutoHyphens/>
              <w:jc w:val="center"/>
              <w:rPr>
                <w:color w:val="000000"/>
                <w:sz w:val="16"/>
                <w:szCs w:val="16"/>
              </w:rPr>
            </w:pPr>
          </w:p>
        </w:tc>
        <w:tc>
          <w:tcPr>
            <w:tcW w:w="1535" w:type="dxa"/>
            <w:vAlign w:val="center"/>
          </w:tcPr>
          <w:p w14:paraId="7BFB630A" w14:textId="77777777" w:rsidR="009539F9" w:rsidRPr="005F1438" w:rsidRDefault="009539F9" w:rsidP="0010604B">
            <w:pPr>
              <w:suppressAutoHyphens/>
              <w:jc w:val="center"/>
              <w:rPr>
                <w:color w:val="000000"/>
                <w:sz w:val="16"/>
                <w:szCs w:val="16"/>
              </w:rPr>
            </w:pPr>
          </w:p>
        </w:tc>
      </w:tr>
      <w:tr w:rsidR="009539F9" w:rsidRPr="005F1438" w14:paraId="5B5C4EF1" w14:textId="77777777" w:rsidTr="0010604B">
        <w:trPr>
          <w:trHeight w:val="567"/>
        </w:trPr>
        <w:tc>
          <w:tcPr>
            <w:tcW w:w="434" w:type="dxa"/>
            <w:vAlign w:val="center"/>
          </w:tcPr>
          <w:p w14:paraId="63558667" w14:textId="77777777" w:rsidR="009539F9" w:rsidRPr="005F1438" w:rsidRDefault="009539F9" w:rsidP="0010604B">
            <w:pPr>
              <w:suppressAutoHyphens/>
              <w:jc w:val="center"/>
              <w:rPr>
                <w:color w:val="000000"/>
                <w:sz w:val="16"/>
                <w:szCs w:val="16"/>
              </w:rPr>
            </w:pPr>
            <w:r w:rsidRPr="005F1438">
              <w:rPr>
                <w:color w:val="000000"/>
                <w:sz w:val="16"/>
                <w:szCs w:val="16"/>
              </w:rPr>
              <w:t>3</w:t>
            </w:r>
          </w:p>
        </w:tc>
        <w:tc>
          <w:tcPr>
            <w:tcW w:w="2636" w:type="dxa"/>
            <w:vAlign w:val="center"/>
          </w:tcPr>
          <w:p w14:paraId="631200FF" w14:textId="77777777" w:rsidR="009539F9" w:rsidRPr="005F1438" w:rsidRDefault="009539F9" w:rsidP="0010604B">
            <w:pPr>
              <w:suppressAutoHyphens/>
              <w:jc w:val="center"/>
              <w:rPr>
                <w:color w:val="000000"/>
                <w:sz w:val="16"/>
                <w:szCs w:val="16"/>
              </w:rPr>
            </w:pPr>
          </w:p>
        </w:tc>
        <w:tc>
          <w:tcPr>
            <w:tcW w:w="1535" w:type="dxa"/>
            <w:vAlign w:val="center"/>
          </w:tcPr>
          <w:p w14:paraId="44BD1FD6" w14:textId="77777777" w:rsidR="009539F9" w:rsidRPr="005F1438" w:rsidRDefault="009539F9" w:rsidP="0010604B">
            <w:pPr>
              <w:suppressAutoHyphens/>
              <w:jc w:val="center"/>
              <w:rPr>
                <w:color w:val="000000"/>
                <w:sz w:val="16"/>
                <w:szCs w:val="16"/>
              </w:rPr>
            </w:pPr>
          </w:p>
        </w:tc>
        <w:tc>
          <w:tcPr>
            <w:tcW w:w="465" w:type="dxa"/>
            <w:vAlign w:val="center"/>
          </w:tcPr>
          <w:p w14:paraId="267B2F7B" w14:textId="77777777" w:rsidR="009539F9" w:rsidRPr="005F1438" w:rsidRDefault="009539F9" w:rsidP="0010604B">
            <w:pPr>
              <w:suppressAutoHyphens/>
              <w:jc w:val="center"/>
              <w:rPr>
                <w:color w:val="000000"/>
                <w:sz w:val="16"/>
                <w:szCs w:val="16"/>
              </w:rPr>
            </w:pPr>
            <w:r w:rsidRPr="005F1438">
              <w:rPr>
                <w:color w:val="000000"/>
                <w:sz w:val="16"/>
                <w:szCs w:val="16"/>
              </w:rPr>
              <w:t>8</w:t>
            </w:r>
          </w:p>
        </w:tc>
        <w:tc>
          <w:tcPr>
            <w:tcW w:w="2605" w:type="dxa"/>
            <w:vAlign w:val="center"/>
          </w:tcPr>
          <w:p w14:paraId="5ED95A3F" w14:textId="77777777" w:rsidR="009539F9" w:rsidRPr="005F1438" w:rsidRDefault="009539F9" w:rsidP="0010604B">
            <w:pPr>
              <w:suppressAutoHyphens/>
              <w:jc w:val="center"/>
              <w:rPr>
                <w:color w:val="000000"/>
                <w:sz w:val="16"/>
                <w:szCs w:val="16"/>
              </w:rPr>
            </w:pPr>
          </w:p>
        </w:tc>
        <w:tc>
          <w:tcPr>
            <w:tcW w:w="1535" w:type="dxa"/>
            <w:vAlign w:val="center"/>
          </w:tcPr>
          <w:p w14:paraId="5368178D" w14:textId="77777777" w:rsidR="009539F9" w:rsidRPr="005F1438" w:rsidRDefault="009539F9" w:rsidP="0010604B">
            <w:pPr>
              <w:suppressAutoHyphens/>
              <w:jc w:val="center"/>
              <w:rPr>
                <w:color w:val="000000"/>
                <w:sz w:val="16"/>
                <w:szCs w:val="16"/>
              </w:rPr>
            </w:pPr>
          </w:p>
        </w:tc>
      </w:tr>
      <w:tr w:rsidR="009539F9" w:rsidRPr="005F1438" w14:paraId="2182AFC4" w14:textId="77777777" w:rsidTr="0010604B">
        <w:trPr>
          <w:trHeight w:val="559"/>
        </w:trPr>
        <w:tc>
          <w:tcPr>
            <w:tcW w:w="434" w:type="dxa"/>
            <w:vAlign w:val="center"/>
          </w:tcPr>
          <w:p w14:paraId="7F4D61C4" w14:textId="77777777" w:rsidR="009539F9" w:rsidRPr="005F1438" w:rsidRDefault="009539F9" w:rsidP="0010604B">
            <w:pPr>
              <w:suppressAutoHyphens/>
              <w:jc w:val="center"/>
              <w:rPr>
                <w:color w:val="000000"/>
                <w:sz w:val="16"/>
                <w:szCs w:val="16"/>
              </w:rPr>
            </w:pPr>
            <w:r w:rsidRPr="005F1438">
              <w:rPr>
                <w:color w:val="000000"/>
                <w:sz w:val="16"/>
                <w:szCs w:val="16"/>
              </w:rPr>
              <w:t>4</w:t>
            </w:r>
          </w:p>
        </w:tc>
        <w:tc>
          <w:tcPr>
            <w:tcW w:w="2636" w:type="dxa"/>
            <w:vAlign w:val="center"/>
          </w:tcPr>
          <w:p w14:paraId="56ACA3D3" w14:textId="77777777" w:rsidR="009539F9" w:rsidRPr="005F1438" w:rsidRDefault="009539F9" w:rsidP="0010604B">
            <w:pPr>
              <w:suppressAutoHyphens/>
              <w:jc w:val="center"/>
              <w:rPr>
                <w:color w:val="000000"/>
                <w:sz w:val="16"/>
                <w:szCs w:val="16"/>
              </w:rPr>
            </w:pPr>
          </w:p>
        </w:tc>
        <w:tc>
          <w:tcPr>
            <w:tcW w:w="1535" w:type="dxa"/>
            <w:vAlign w:val="center"/>
          </w:tcPr>
          <w:p w14:paraId="3815A6CD" w14:textId="77777777" w:rsidR="009539F9" w:rsidRPr="005F1438" w:rsidRDefault="009539F9" w:rsidP="0010604B">
            <w:pPr>
              <w:suppressAutoHyphens/>
              <w:jc w:val="center"/>
              <w:rPr>
                <w:color w:val="000000"/>
                <w:sz w:val="16"/>
                <w:szCs w:val="16"/>
              </w:rPr>
            </w:pPr>
          </w:p>
        </w:tc>
        <w:tc>
          <w:tcPr>
            <w:tcW w:w="465" w:type="dxa"/>
            <w:vAlign w:val="center"/>
          </w:tcPr>
          <w:p w14:paraId="31ACD573" w14:textId="77777777" w:rsidR="009539F9" w:rsidRPr="005F1438" w:rsidRDefault="009539F9" w:rsidP="0010604B">
            <w:pPr>
              <w:suppressAutoHyphens/>
              <w:jc w:val="center"/>
              <w:rPr>
                <w:color w:val="000000"/>
                <w:sz w:val="16"/>
                <w:szCs w:val="16"/>
              </w:rPr>
            </w:pPr>
            <w:r w:rsidRPr="005F1438">
              <w:rPr>
                <w:color w:val="000000"/>
                <w:sz w:val="16"/>
                <w:szCs w:val="16"/>
              </w:rPr>
              <w:t>9</w:t>
            </w:r>
          </w:p>
        </w:tc>
        <w:tc>
          <w:tcPr>
            <w:tcW w:w="2605" w:type="dxa"/>
            <w:vAlign w:val="center"/>
          </w:tcPr>
          <w:p w14:paraId="4E85617C" w14:textId="77777777" w:rsidR="009539F9" w:rsidRPr="005F1438" w:rsidRDefault="009539F9" w:rsidP="0010604B">
            <w:pPr>
              <w:suppressAutoHyphens/>
              <w:jc w:val="center"/>
              <w:rPr>
                <w:color w:val="000000"/>
                <w:sz w:val="16"/>
                <w:szCs w:val="16"/>
              </w:rPr>
            </w:pPr>
          </w:p>
        </w:tc>
        <w:tc>
          <w:tcPr>
            <w:tcW w:w="1535" w:type="dxa"/>
            <w:vAlign w:val="center"/>
          </w:tcPr>
          <w:p w14:paraId="6DF9C18A" w14:textId="77777777" w:rsidR="009539F9" w:rsidRPr="005F1438" w:rsidRDefault="009539F9" w:rsidP="0010604B">
            <w:pPr>
              <w:suppressAutoHyphens/>
              <w:jc w:val="center"/>
              <w:rPr>
                <w:color w:val="000000"/>
                <w:sz w:val="16"/>
                <w:szCs w:val="16"/>
              </w:rPr>
            </w:pPr>
          </w:p>
        </w:tc>
      </w:tr>
      <w:tr w:rsidR="009539F9" w:rsidRPr="005F1438" w14:paraId="7BF6920F" w14:textId="77777777" w:rsidTr="0010604B">
        <w:trPr>
          <w:trHeight w:val="553"/>
        </w:trPr>
        <w:tc>
          <w:tcPr>
            <w:tcW w:w="434" w:type="dxa"/>
            <w:vAlign w:val="center"/>
          </w:tcPr>
          <w:p w14:paraId="2D9DA395" w14:textId="77777777" w:rsidR="009539F9" w:rsidRPr="005F1438" w:rsidRDefault="009539F9" w:rsidP="0010604B">
            <w:pPr>
              <w:suppressAutoHyphens/>
              <w:jc w:val="center"/>
              <w:rPr>
                <w:color w:val="000000"/>
                <w:sz w:val="16"/>
                <w:szCs w:val="16"/>
              </w:rPr>
            </w:pPr>
            <w:r w:rsidRPr="005F1438">
              <w:rPr>
                <w:color w:val="000000"/>
                <w:sz w:val="16"/>
                <w:szCs w:val="16"/>
              </w:rPr>
              <w:t>5</w:t>
            </w:r>
          </w:p>
        </w:tc>
        <w:tc>
          <w:tcPr>
            <w:tcW w:w="2636" w:type="dxa"/>
            <w:vAlign w:val="center"/>
          </w:tcPr>
          <w:p w14:paraId="13995982" w14:textId="77777777" w:rsidR="009539F9" w:rsidRPr="005F1438" w:rsidRDefault="009539F9" w:rsidP="0010604B">
            <w:pPr>
              <w:suppressAutoHyphens/>
              <w:jc w:val="center"/>
              <w:rPr>
                <w:color w:val="000000"/>
                <w:sz w:val="16"/>
                <w:szCs w:val="16"/>
              </w:rPr>
            </w:pPr>
          </w:p>
        </w:tc>
        <w:tc>
          <w:tcPr>
            <w:tcW w:w="1535" w:type="dxa"/>
            <w:vAlign w:val="center"/>
          </w:tcPr>
          <w:p w14:paraId="7D0B838D" w14:textId="77777777" w:rsidR="009539F9" w:rsidRPr="005F1438" w:rsidRDefault="009539F9" w:rsidP="0010604B">
            <w:pPr>
              <w:suppressAutoHyphens/>
              <w:jc w:val="center"/>
              <w:rPr>
                <w:color w:val="000000"/>
                <w:sz w:val="16"/>
                <w:szCs w:val="16"/>
              </w:rPr>
            </w:pPr>
          </w:p>
        </w:tc>
        <w:tc>
          <w:tcPr>
            <w:tcW w:w="465" w:type="dxa"/>
            <w:vAlign w:val="center"/>
          </w:tcPr>
          <w:p w14:paraId="3DC2A252" w14:textId="77777777" w:rsidR="009539F9" w:rsidRPr="005F1438" w:rsidRDefault="009539F9" w:rsidP="0010604B">
            <w:pPr>
              <w:suppressAutoHyphens/>
              <w:jc w:val="center"/>
              <w:rPr>
                <w:color w:val="000000"/>
                <w:sz w:val="16"/>
                <w:szCs w:val="16"/>
              </w:rPr>
            </w:pPr>
            <w:r w:rsidRPr="005F1438">
              <w:rPr>
                <w:color w:val="000000"/>
                <w:sz w:val="16"/>
                <w:szCs w:val="16"/>
              </w:rPr>
              <w:t>10</w:t>
            </w:r>
          </w:p>
        </w:tc>
        <w:tc>
          <w:tcPr>
            <w:tcW w:w="2605" w:type="dxa"/>
            <w:vAlign w:val="center"/>
          </w:tcPr>
          <w:p w14:paraId="6EDA056B" w14:textId="77777777" w:rsidR="009539F9" w:rsidRPr="005F1438" w:rsidRDefault="009539F9" w:rsidP="0010604B">
            <w:pPr>
              <w:suppressAutoHyphens/>
              <w:jc w:val="center"/>
              <w:rPr>
                <w:color w:val="000000"/>
                <w:sz w:val="16"/>
                <w:szCs w:val="16"/>
              </w:rPr>
            </w:pPr>
          </w:p>
        </w:tc>
        <w:tc>
          <w:tcPr>
            <w:tcW w:w="1535" w:type="dxa"/>
            <w:vAlign w:val="center"/>
          </w:tcPr>
          <w:p w14:paraId="3D0ECDB6" w14:textId="77777777" w:rsidR="009539F9" w:rsidRPr="005F1438" w:rsidRDefault="009539F9" w:rsidP="0010604B">
            <w:pPr>
              <w:suppressAutoHyphens/>
              <w:jc w:val="center"/>
              <w:rPr>
                <w:color w:val="000000"/>
                <w:sz w:val="16"/>
                <w:szCs w:val="16"/>
              </w:rPr>
            </w:pPr>
          </w:p>
        </w:tc>
      </w:tr>
    </w:tbl>
    <w:p w14:paraId="3D4E4C93" w14:textId="77777777" w:rsidR="009539F9" w:rsidRPr="005F1438" w:rsidRDefault="009539F9" w:rsidP="009539F9">
      <w:pPr>
        <w:suppressAutoHyphens/>
        <w:jc w:val="both"/>
        <w:rPr>
          <w:color w:val="000000"/>
        </w:rPr>
      </w:pPr>
    </w:p>
    <w:p w14:paraId="7FDC7871" w14:textId="77777777" w:rsidR="009539F9" w:rsidRPr="005F1438" w:rsidRDefault="009539F9" w:rsidP="009539F9">
      <w:pPr>
        <w:tabs>
          <w:tab w:val="left" w:pos="7150"/>
        </w:tabs>
        <w:rPr>
          <w:sz w:val="24"/>
          <w:szCs w:val="24"/>
        </w:rPr>
      </w:pPr>
    </w:p>
    <w:p w14:paraId="48058D79" w14:textId="77777777" w:rsidR="009539F9" w:rsidRPr="005F1438" w:rsidRDefault="009539F9" w:rsidP="009539F9">
      <w:pPr>
        <w:tabs>
          <w:tab w:val="left" w:pos="7150"/>
        </w:tabs>
        <w:rPr>
          <w:sz w:val="24"/>
          <w:szCs w:val="24"/>
        </w:rPr>
      </w:pPr>
    </w:p>
    <w:p w14:paraId="18112FB4" w14:textId="77777777" w:rsidR="009539F9" w:rsidRPr="005F1438" w:rsidRDefault="009539F9" w:rsidP="009539F9">
      <w:pPr>
        <w:tabs>
          <w:tab w:val="left" w:pos="7150"/>
        </w:tabs>
        <w:rPr>
          <w:sz w:val="24"/>
          <w:szCs w:val="24"/>
        </w:rPr>
      </w:pPr>
    </w:p>
    <w:p w14:paraId="665FD093" w14:textId="77777777" w:rsidR="009539F9" w:rsidRPr="005F1438" w:rsidRDefault="009539F9" w:rsidP="009539F9">
      <w:pPr>
        <w:tabs>
          <w:tab w:val="left" w:pos="7150"/>
        </w:tabs>
        <w:rPr>
          <w:sz w:val="24"/>
          <w:szCs w:val="24"/>
        </w:rPr>
      </w:pPr>
    </w:p>
    <w:p w14:paraId="04D17C7C" w14:textId="77777777" w:rsidR="009539F9" w:rsidRPr="005F1438" w:rsidRDefault="009539F9" w:rsidP="009539F9">
      <w:pPr>
        <w:tabs>
          <w:tab w:val="left" w:pos="7150"/>
        </w:tabs>
        <w:rPr>
          <w:sz w:val="24"/>
          <w:szCs w:val="24"/>
        </w:rPr>
      </w:pPr>
    </w:p>
    <w:p w14:paraId="73A155CB" w14:textId="77777777" w:rsidR="009539F9" w:rsidRDefault="009539F9" w:rsidP="009539F9">
      <w:pPr>
        <w:spacing w:after="160" w:line="259" w:lineRule="auto"/>
        <w:rPr>
          <w:sz w:val="24"/>
          <w:szCs w:val="24"/>
        </w:rPr>
      </w:pPr>
      <w:r>
        <w:rPr>
          <w:sz w:val="24"/>
          <w:szCs w:val="24"/>
        </w:rPr>
        <w:br w:type="page"/>
      </w:r>
    </w:p>
    <w:p w14:paraId="0F654828" w14:textId="77777777" w:rsidR="009539F9" w:rsidRPr="005F1438" w:rsidRDefault="009539F9" w:rsidP="009539F9">
      <w:pPr>
        <w:jc w:val="right"/>
        <w:rPr>
          <w:b/>
          <w:bCs/>
          <w:i/>
          <w:sz w:val="24"/>
          <w:szCs w:val="24"/>
        </w:rPr>
      </w:pPr>
      <w:r w:rsidRPr="005F1438">
        <w:rPr>
          <w:b/>
          <w:bCs/>
          <w:i/>
          <w:sz w:val="24"/>
          <w:szCs w:val="24"/>
        </w:rPr>
        <w:lastRenderedPageBreak/>
        <w:t>Załącznik nr 8 do SOPZ</w:t>
      </w:r>
    </w:p>
    <w:p w14:paraId="3B8DE04D" w14:textId="77777777" w:rsidR="009539F9" w:rsidRPr="000938DA" w:rsidRDefault="009539F9" w:rsidP="009539F9">
      <w:pPr>
        <w:jc w:val="center"/>
        <w:rPr>
          <w:b/>
          <w:bCs/>
          <w:sz w:val="40"/>
          <w:szCs w:val="40"/>
        </w:rPr>
      </w:pPr>
      <w:r w:rsidRPr="000938DA">
        <w:rPr>
          <w:color w:val="00B0F0"/>
          <w:sz w:val="40"/>
          <w:szCs w:val="40"/>
        </w:rPr>
        <w:t>NIE DOTYCZY</w:t>
      </w:r>
    </w:p>
    <w:p w14:paraId="4CE2C589" w14:textId="77777777" w:rsidR="009539F9" w:rsidRPr="005F1438" w:rsidRDefault="009539F9" w:rsidP="009539F9">
      <w:pPr>
        <w:jc w:val="right"/>
        <w:rPr>
          <w:b/>
          <w:bCs/>
          <w:i/>
          <w:sz w:val="24"/>
          <w:szCs w:val="24"/>
        </w:rPr>
      </w:pPr>
    </w:p>
    <w:p w14:paraId="32C0F143" w14:textId="77777777" w:rsidR="009539F9" w:rsidRPr="005F1438" w:rsidRDefault="009539F9" w:rsidP="009539F9">
      <w:pPr>
        <w:tabs>
          <w:tab w:val="left" w:pos="6521"/>
        </w:tabs>
        <w:spacing w:line="360" w:lineRule="auto"/>
        <w:ind w:right="-711"/>
        <w:jc w:val="center"/>
        <w:rPr>
          <w:b/>
          <w:sz w:val="32"/>
          <w:szCs w:val="32"/>
        </w:rPr>
      </w:pPr>
      <w:r w:rsidRPr="005F1438">
        <w:rPr>
          <w:b/>
          <w:sz w:val="32"/>
          <w:szCs w:val="32"/>
        </w:rPr>
        <w:t>Protokół przekazania/zdania</w:t>
      </w:r>
      <w:r w:rsidRPr="005F1438">
        <w:rPr>
          <w:szCs w:val="32"/>
        </w:rPr>
        <w:t>*</w:t>
      </w:r>
      <w:r w:rsidRPr="005F1438">
        <w:rPr>
          <w:b/>
          <w:sz w:val="32"/>
          <w:szCs w:val="32"/>
        </w:rPr>
        <w:t xml:space="preserve"> lokalizatora GPS</w:t>
      </w:r>
    </w:p>
    <w:p w14:paraId="2EF45EAC" w14:textId="77777777" w:rsidR="009539F9" w:rsidRPr="005F1438" w:rsidRDefault="009539F9" w:rsidP="009539F9">
      <w:pPr>
        <w:tabs>
          <w:tab w:val="left" w:pos="2127"/>
        </w:tabs>
        <w:spacing w:after="60" w:line="360" w:lineRule="auto"/>
        <w:ind w:left="1418"/>
        <w:jc w:val="center"/>
        <w:rPr>
          <w:sz w:val="24"/>
        </w:rPr>
      </w:pPr>
      <w:r w:rsidRPr="005F1438">
        <w:rPr>
          <w:sz w:val="24"/>
        </w:rPr>
        <w:t>sporządzony w dniu..........................</w:t>
      </w:r>
    </w:p>
    <w:p w14:paraId="6FE0C353" w14:textId="77777777" w:rsidR="009539F9" w:rsidRPr="005F1438" w:rsidRDefault="009539F9" w:rsidP="009539F9">
      <w:pPr>
        <w:tabs>
          <w:tab w:val="left" w:pos="2127"/>
        </w:tabs>
        <w:spacing w:after="60" w:line="360" w:lineRule="auto"/>
        <w:ind w:left="1418"/>
        <w:jc w:val="center"/>
        <w:rPr>
          <w:rFonts w:ascii="Arial" w:hAnsi="Arial"/>
          <w:sz w:val="32"/>
        </w:rPr>
      </w:pPr>
    </w:p>
    <w:p w14:paraId="1CB23500" w14:textId="77777777" w:rsidR="009539F9" w:rsidRPr="005F1438" w:rsidRDefault="009539F9" w:rsidP="009539F9">
      <w:pPr>
        <w:tabs>
          <w:tab w:val="left" w:pos="2127"/>
        </w:tabs>
        <w:spacing w:after="60" w:line="360" w:lineRule="auto"/>
        <w:ind w:left="1418"/>
        <w:jc w:val="center"/>
        <w:rPr>
          <w:rFonts w:ascii="Arial" w:hAnsi="Arial"/>
          <w:sz w:val="28"/>
        </w:rPr>
      </w:pPr>
    </w:p>
    <w:p w14:paraId="7BA7FF90" w14:textId="77777777" w:rsidR="009539F9" w:rsidRPr="005F1438" w:rsidRDefault="009539F9">
      <w:pPr>
        <w:numPr>
          <w:ilvl w:val="0"/>
          <w:numId w:val="126"/>
        </w:numPr>
        <w:tabs>
          <w:tab w:val="left" w:pos="426"/>
          <w:tab w:val="left" w:pos="4253"/>
          <w:tab w:val="left" w:pos="5387"/>
        </w:tabs>
        <w:spacing w:line="360" w:lineRule="auto"/>
        <w:ind w:left="567" w:hanging="567"/>
        <w:jc w:val="both"/>
        <w:rPr>
          <w:sz w:val="24"/>
          <w:szCs w:val="22"/>
        </w:rPr>
      </w:pPr>
      <w:r w:rsidRPr="005F1438">
        <w:rPr>
          <w:sz w:val="24"/>
          <w:szCs w:val="22"/>
        </w:rPr>
        <w:t>Dotyczy umowy nr…………………………………………… z dnia ……………………</w:t>
      </w:r>
    </w:p>
    <w:p w14:paraId="77042AD9" w14:textId="77777777" w:rsidR="009539F9" w:rsidRPr="005F1438" w:rsidRDefault="009539F9">
      <w:pPr>
        <w:numPr>
          <w:ilvl w:val="0"/>
          <w:numId w:val="126"/>
        </w:numPr>
        <w:tabs>
          <w:tab w:val="left" w:pos="426"/>
          <w:tab w:val="left" w:pos="4253"/>
          <w:tab w:val="left" w:pos="5387"/>
        </w:tabs>
        <w:spacing w:line="360" w:lineRule="auto"/>
        <w:ind w:left="567" w:hanging="567"/>
        <w:jc w:val="both"/>
        <w:rPr>
          <w:sz w:val="24"/>
          <w:szCs w:val="22"/>
        </w:rPr>
      </w:pPr>
      <w:r w:rsidRPr="005F1438">
        <w:rPr>
          <w:sz w:val="24"/>
          <w:szCs w:val="22"/>
        </w:rPr>
        <w:t>Nazwa usługi</w:t>
      </w:r>
    </w:p>
    <w:p w14:paraId="75ECCAA1" w14:textId="77777777" w:rsidR="009539F9" w:rsidRPr="005F1438" w:rsidRDefault="009539F9" w:rsidP="009539F9">
      <w:pPr>
        <w:spacing w:line="360" w:lineRule="auto"/>
        <w:jc w:val="both"/>
        <w:rPr>
          <w:sz w:val="24"/>
          <w:szCs w:val="22"/>
        </w:rPr>
      </w:pPr>
      <w:r w:rsidRPr="005F1438">
        <w:rPr>
          <w:sz w:val="24"/>
          <w:szCs w:val="22"/>
        </w:rPr>
        <w:t xml:space="preserve">       ………………………………………………………………………………………………</w:t>
      </w:r>
    </w:p>
    <w:p w14:paraId="18266FD0" w14:textId="77777777" w:rsidR="009539F9" w:rsidRPr="005F1438" w:rsidRDefault="009539F9">
      <w:pPr>
        <w:numPr>
          <w:ilvl w:val="0"/>
          <w:numId w:val="126"/>
        </w:numPr>
        <w:tabs>
          <w:tab w:val="left" w:pos="426"/>
          <w:tab w:val="left" w:pos="4253"/>
          <w:tab w:val="left" w:pos="5387"/>
        </w:tabs>
        <w:spacing w:line="360" w:lineRule="auto"/>
        <w:ind w:left="567" w:hanging="567"/>
        <w:jc w:val="both"/>
        <w:rPr>
          <w:sz w:val="24"/>
          <w:szCs w:val="22"/>
        </w:rPr>
      </w:pPr>
      <w:r w:rsidRPr="005F1438">
        <w:rPr>
          <w:sz w:val="24"/>
          <w:szCs w:val="22"/>
        </w:rPr>
        <w:t>Przedmiot odbioru: Lokalizator GPS o numerach seryjnych</w:t>
      </w:r>
    </w:p>
    <w:p w14:paraId="159C32A4" w14:textId="77777777" w:rsidR="009539F9" w:rsidRPr="005F1438" w:rsidRDefault="009539F9" w:rsidP="009539F9">
      <w:pPr>
        <w:spacing w:line="360" w:lineRule="auto"/>
        <w:jc w:val="both"/>
        <w:rPr>
          <w:sz w:val="24"/>
          <w:szCs w:val="22"/>
        </w:rPr>
      </w:pPr>
      <w:r w:rsidRPr="005F1438">
        <w:rPr>
          <w:sz w:val="24"/>
          <w:szCs w:val="22"/>
        </w:rPr>
        <w:t xml:space="preserve">       ………………………………………………………………………………………………</w:t>
      </w:r>
    </w:p>
    <w:p w14:paraId="244F7A46" w14:textId="77777777" w:rsidR="009539F9" w:rsidRPr="005F1438" w:rsidRDefault="009539F9">
      <w:pPr>
        <w:numPr>
          <w:ilvl w:val="0"/>
          <w:numId w:val="126"/>
        </w:numPr>
        <w:spacing w:line="360" w:lineRule="auto"/>
        <w:ind w:left="426" w:hanging="426"/>
        <w:jc w:val="both"/>
        <w:rPr>
          <w:sz w:val="24"/>
          <w:szCs w:val="22"/>
        </w:rPr>
      </w:pPr>
      <w:r w:rsidRPr="005F1438">
        <w:rPr>
          <w:sz w:val="24"/>
          <w:szCs w:val="22"/>
        </w:rPr>
        <w:t>Numer wewnętrzny Zamawiającego:</w:t>
      </w:r>
    </w:p>
    <w:p w14:paraId="181287DA" w14:textId="77777777" w:rsidR="009539F9" w:rsidRPr="005F1438" w:rsidRDefault="009539F9" w:rsidP="009539F9">
      <w:pPr>
        <w:spacing w:line="360" w:lineRule="auto"/>
        <w:ind w:left="426"/>
        <w:jc w:val="both"/>
        <w:rPr>
          <w:sz w:val="24"/>
          <w:szCs w:val="22"/>
        </w:rPr>
      </w:pPr>
      <w:r w:rsidRPr="005F1438">
        <w:rPr>
          <w:sz w:val="24"/>
          <w:szCs w:val="22"/>
        </w:rPr>
        <w:t>………………………………………………………………………………………………</w:t>
      </w:r>
    </w:p>
    <w:p w14:paraId="19F2876C" w14:textId="77777777" w:rsidR="009539F9" w:rsidRPr="005F1438" w:rsidRDefault="009539F9">
      <w:pPr>
        <w:numPr>
          <w:ilvl w:val="0"/>
          <w:numId w:val="126"/>
        </w:numPr>
        <w:tabs>
          <w:tab w:val="left" w:pos="426"/>
          <w:tab w:val="left" w:pos="4253"/>
          <w:tab w:val="left" w:pos="5387"/>
        </w:tabs>
        <w:spacing w:line="360" w:lineRule="auto"/>
        <w:ind w:left="567" w:hanging="567"/>
        <w:jc w:val="both"/>
        <w:rPr>
          <w:sz w:val="24"/>
          <w:szCs w:val="22"/>
        </w:rPr>
      </w:pPr>
      <w:r w:rsidRPr="005F1438">
        <w:rPr>
          <w:sz w:val="24"/>
          <w:szCs w:val="22"/>
        </w:rPr>
        <w:t>Lokalizator będzie używany w Oddział PGG S.A</w:t>
      </w:r>
    </w:p>
    <w:p w14:paraId="0841E9D1" w14:textId="77777777" w:rsidR="009539F9" w:rsidRPr="005F1438" w:rsidRDefault="009539F9" w:rsidP="009539F9">
      <w:pPr>
        <w:spacing w:line="360" w:lineRule="auto"/>
        <w:jc w:val="both"/>
        <w:rPr>
          <w:sz w:val="24"/>
          <w:szCs w:val="22"/>
        </w:rPr>
      </w:pPr>
      <w:r w:rsidRPr="005F1438">
        <w:rPr>
          <w:sz w:val="24"/>
          <w:szCs w:val="22"/>
        </w:rPr>
        <w:t xml:space="preserve">       ………………………………………………………………………………………………</w:t>
      </w:r>
    </w:p>
    <w:p w14:paraId="63B3B783" w14:textId="77777777" w:rsidR="009539F9" w:rsidRPr="005F1438" w:rsidRDefault="009539F9">
      <w:pPr>
        <w:numPr>
          <w:ilvl w:val="0"/>
          <w:numId w:val="126"/>
        </w:numPr>
        <w:tabs>
          <w:tab w:val="left" w:pos="426"/>
          <w:tab w:val="left" w:pos="4253"/>
          <w:tab w:val="left" w:pos="5387"/>
        </w:tabs>
        <w:spacing w:line="360" w:lineRule="auto"/>
        <w:ind w:left="567" w:hanging="567"/>
        <w:jc w:val="both"/>
        <w:rPr>
          <w:sz w:val="24"/>
          <w:szCs w:val="22"/>
        </w:rPr>
      </w:pPr>
      <w:r w:rsidRPr="005F1438">
        <w:rPr>
          <w:sz w:val="24"/>
          <w:szCs w:val="22"/>
        </w:rPr>
        <w:t>Uwagi:………………………………………………………………………………………</w:t>
      </w:r>
    </w:p>
    <w:p w14:paraId="00940C76" w14:textId="77777777" w:rsidR="009539F9" w:rsidRPr="005F1438" w:rsidRDefault="009539F9" w:rsidP="009539F9">
      <w:pPr>
        <w:tabs>
          <w:tab w:val="left" w:pos="142"/>
          <w:tab w:val="left" w:pos="4253"/>
          <w:tab w:val="left" w:pos="5387"/>
        </w:tabs>
        <w:spacing w:line="360" w:lineRule="auto"/>
        <w:ind w:left="567" w:hanging="141"/>
        <w:jc w:val="both"/>
        <w:rPr>
          <w:sz w:val="24"/>
          <w:szCs w:val="22"/>
        </w:rPr>
      </w:pPr>
      <w:r w:rsidRPr="005F1438">
        <w:rPr>
          <w:sz w:val="24"/>
          <w:szCs w:val="22"/>
        </w:rPr>
        <w:t>………………………………………………………………………………………………</w:t>
      </w:r>
    </w:p>
    <w:p w14:paraId="4AAEC59C" w14:textId="77777777" w:rsidR="009539F9" w:rsidRPr="005F1438" w:rsidRDefault="009539F9" w:rsidP="009539F9">
      <w:pPr>
        <w:tabs>
          <w:tab w:val="left" w:pos="142"/>
          <w:tab w:val="left" w:pos="4253"/>
          <w:tab w:val="left" w:pos="5387"/>
        </w:tabs>
        <w:spacing w:line="360" w:lineRule="auto"/>
        <w:ind w:left="567" w:hanging="141"/>
        <w:jc w:val="both"/>
        <w:rPr>
          <w:sz w:val="24"/>
          <w:szCs w:val="22"/>
        </w:rPr>
      </w:pPr>
      <w:r w:rsidRPr="005F1438">
        <w:rPr>
          <w:sz w:val="24"/>
          <w:szCs w:val="22"/>
        </w:rPr>
        <w:t>………………………………………………………………………………………………</w:t>
      </w:r>
    </w:p>
    <w:p w14:paraId="2DDFDB19" w14:textId="77777777" w:rsidR="009539F9" w:rsidRPr="005F1438" w:rsidRDefault="009539F9" w:rsidP="009539F9">
      <w:pPr>
        <w:tabs>
          <w:tab w:val="left" w:pos="360"/>
        </w:tabs>
        <w:spacing w:line="360" w:lineRule="auto"/>
        <w:ind w:left="426"/>
        <w:jc w:val="both"/>
        <w:rPr>
          <w:sz w:val="24"/>
          <w:szCs w:val="22"/>
        </w:rPr>
      </w:pPr>
      <w:r w:rsidRPr="005F1438">
        <w:rPr>
          <w:sz w:val="24"/>
          <w:szCs w:val="22"/>
        </w:rPr>
        <w:t>Przedstawiciel Wykonawcy:</w:t>
      </w:r>
    </w:p>
    <w:p w14:paraId="7FE522D3" w14:textId="77777777" w:rsidR="009539F9" w:rsidRPr="005F1438" w:rsidRDefault="009539F9" w:rsidP="009539F9">
      <w:pPr>
        <w:tabs>
          <w:tab w:val="left" w:pos="360"/>
        </w:tabs>
        <w:spacing w:line="360" w:lineRule="auto"/>
        <w:jc w:val="both"/>
        <w:rPr>
          <w:sz w:val="24"/>
          <w:szCs w:val="22"/>
        </w:rPr>
      </w:pPr>
    </w:p>
    <w:p w14:paraId="1475E334" w14:textId="77777777" w:rsidR="009539F9" w:rsidRPr="005F1438" w:rsidRDefault="009539F9" w:rsidP="009539F9">
      <w:pPr>
        <w:tabs>
          <w:tab w:val="left" w:pos="2127"/>
          <w:tab w:val="left" w:pos="7088"/>
        </w:tabs>
        <w:spacing w:line="360" w:lineRule="auto"/>
        <w:ind w:left="360"/>
        <w:jc w:val="both"/>
        <w:rPr>
          <w:sz w:val="24"/>
          <w:szCs w:val="22"/>
        </w:rPr>
      </w:pPr>
      <w:r w:rsidRPr="005F1438">
        <w:rPr>
          <w:sz w:val="24"/>
          <w:szCs w:val="22"/>
        </w:rPr>
        <w:t>………………………………………………………………………………………………</w:t>
      </w:r>
      <w:r w:rsidRPr="005F1438">
        <w:rPr>
          <w:sz w:val="24"/>
          <w:szCs w:val="22"/>
        </w:rPr>
        <w:br/>
      </w:r>
      <w:r w:rsidRPr="005F1438">
        <w:rPr>
          <w:i/>
          <w:sz w:val="24"/>
          <w:szCs w:val="22"/>
        </w:rPr>
        <w:tab/>
        <w:t>Imię i nazwis</w:t>
      </w:r>
      <w:r w:rsidRPr="005F1438">
        <w:rPr>
          <w:sz w:val="24"/>
          <w:szCs w:val="22"/>
        </w:rPr>
        <w:t>ko</w:t>
      </w:r>
      <w:r w:rsidRPr="005F1438">
        <w:rPr>
          <w:i/>
          <w:sz w:val="24"/>
          <w:szCs w:val="22"/>
        </w:rPr>
        <w:tab/>
        <w:t xml:space="preserve"> podpis</w:t>
      </w:r>
      <w:r w:rsidRPr="005F1438">
        <w:rPr>
          <w:sz w:val="24"/>
          <w:szCs w:val="22"/>
        </w:rPr>
        <w:t xml:space="preserve"> </w:t>
      </w:r>
    </w:p>
    <w:p w14:paraId="099A00C2" w14:textId="77777777" w:rsidR="009539F9" w:rsidRPr="005F1438" w:rsidRDefault="009539F9" w:rsidP="009539F9">
      <w:pPr>
        <w:tabs>
          <w:tab w:val="left" w:pos="360"/>
        </w:tabs>
        <w:spacing w:line="360" w:lineRule="auto"/>
        <w:jc w:val="both"/>
        <w:rPr>
          <w:sz w:val="24"/>
          <w:szCs w:val="22"/>
        </w:rPr>
      </w:pPr>
    </w:p>
    <w:p w14:paraId="741BD529" w14:textId="77777777" w:rsidR="009539F9" w:rsidRPr="005F1438" w:rsidRDefault="009539F9" w:rsidP="009539F9">
      <w:pPr>
        <w:tabs>
          <w:tab w:val="left" w:pos="360"/>
        </w:tabs>
        <w:spacing w:line="360" w:lineRule="auto"/>
        <w:jc w:val="both"/>
        <w:rPr>
          <w:sz w:val="24"/>
          <w:szCs w:val="22"/>
        </w:rPr>
      </w:pPr>
    </w:p>
    <w:p w14:paraId="6ACD790F" w14:textId="77777777" w:rsidR="009539F9" w:rsidRPr="005F1438" w:rsidRDefault="009539F9" w:rsidP="009539F9">
      <w:pPr>
        <w:tabs>
          <w:tab w:val="left" w:pos="360"/>
        </w:tabs>
        <w:spacing w:line="360" w:lineRule="auto"/>
        <w:ind w:left="426"/>
        <w:jc w:val="both"/>
        <w:rPr>
          <w:sz w:val="24"/>
          <w:szCs w:val="22"/>
        </w:rPr>
      </w:pPr>
      <w:r w:rsidRPr="005F1438">
        <w:rPr>
          <w:sz w:val="24"/>
          <w:szCs w:val="22"/>
        </w:rPr>
        <w:t>Przedstawiciel Zamawiającego:</w:t>
      </w:r>
    </w:p>
    <w:p w14:paraId="67AA1554" w14:textId="77777777" w:rsidR="009539F9" w:rsidRPr="005F1438" w:rsidRDefault="009539F9" w:rsidP="009539F9">
      <w:pPr>
        <w:tabs>
          <w:tab w:val="left" w:pos="360"/>
        </w:tabs>
        <w:spacing w:line="360" w:lineRule="auto"/>
        <w:jc w:val="both"/>
        <w:rPr>
          <w:sz w:val="24"/>
          <w:szCs w:val="22"/>
        </w:rPr>
      </w:pPr>
    </w:p>
    <w:p w14:paraId="543EDF4D" w14:textId="77777777" w:rsidR="009539F9" w:rsidRDefault="009539F9" w:rsidP="009539F9">
      <w:pPr>
        <w:tabs>
          <w:tab w:val="left" w:pos="2127"/>
          <w:tab w:val="left" w:pos="7088"/>
        </w:tabs>
        <w:spacing w:line="360" w:lineRule="auto"/>
        <w:ind w:left="360"/>
        <w:jc w:val="both"/>
        <w:rPr>
          <w:i/>
          <w:sz w:val="24"/>
          <w:szCs w:val="22"/>
        </w:rPr>
      </w:pPr>
      <w:r w:rsidRPr="005F1438">
        <w:rPr>
          <w:sz w:val="24"/>
          <w:szCs w:val="22"/>
        </w:rPr>
        <w:t>………………………………………………………………………………………………</w:t>
      </w:r>
      <w:r w:rsidRPr="005F1438">
        <w:rPr>
          <w:i/>
          <w:sz w:val="24"/>
          <w:szCs w:val="22"/>
        </w:rPr>
        <w:tab/>
      </w:r>
    </w:p>
    <w:p w14:paraId="0301327A" w14:textId="0B0975BA" w:rsidR="009539F9" w:rsidRPr="005F1438" w:rsidRDefault="009539F9" w:rsidP="009539F9">
      <w:pPr>
        <w:tabs>
          <w:tab w:val="left" w:pos="2127"/>
          <w:tab w:val="left" w:pos="7088"/>
        </w:tabs>
        <w:spacing w:line="360" w:lineRule="auto"/>
        <w:ind w:left="360"/>
        <w:jc w:val="both"/>
        <w:rPr>
          <w:sz w:val="24"/>
          <w:szCs w:val="22"/>
        </w:rPr>
      </w:pPr>
      <w:r>
        <w:rPr>
          <w:i/>
          <w:sz w:val="24"/>
          <w:szCs w:val="22"/>
        </w:rPr>
        <w:tab/>
      </w:r>
      <w:r w:rsidRPr="005F1438">
        <w:rPr>
          <w:i/>
          <w:sz w:val="24"/>
          <w:szCs w:val="22"/>
        </w:rPr>
        <w:t>Imię i nazwis</w:t>
      </w:r>
      <w:r w:rsidRPr="005F1438">
        <w:rPr>
          <w:sz w:val="24"/>
          <w:szCs w:val="22"/>
        </w:rPr>
        <w:t>ko</w:t>
      </w:r>
      <w:r w:rsidRPr="005F1438">
        <w:rPr>
          <w:i/>
          <w:sz w:val="24"/>
          <w:szCs w:val="22"/>
        </w:rPr>
        <w:tab/>
        <w:t xml:space="preserve"> podpis</w:t>
      </w:r>
      <w:r w:rsidRPr="005F1438">
        <w:rPr>
          <w:sz w:val="24"/>
          <w:szCs w:val="22"/>
        </w:rPr>
        <w:t xml:space="preserve"> </w:t>
      </w:r>
    </w:p>
    <w:p w14:paraId="5FFA2891" w14:textId="77777777" w:rsidR="009539F9" w:rsidRDefault="009539F9" w:rsidP="009539F9">
      <w:pPr>
        <w:spacing w:after="160" w:line="259" w:lineRule="auto"/>
      </w:pPr>
    </w:p>
    <w:p w14:paraId="736B28B3" w14:textId="17F90F05" w:rsidR="009539F9" w:rsidRPr="009539F9" w:rsidRDefault="009539F9" w:rsidP="009539F9">
      <w:pPr>
        <w:spacing w:after="160" w:line="259" w:lineRule="auto"/>
      </w:pPr>
      <w:r>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8" w:name="_Hlk141256001"/>
      <w:r w:rsidRPr="00A82D77">
        <w:rPr>
          <w:b/>
          <w:spacing w:val="20"/>
          <w:sz w:val="40"/>
          <w:szCs w:val="40"/>
        </w:rPr>
        <w:t>FORMULARZ OFERTOWY</w:t>
      </w:r>
    </w:p>
    <w:bookmarkEnd w:id="98"/>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pPr>
        <w:pStyle w:val="Akapitzlist"/>
        <w:widowControl w:val="0"/>
        <w:numPr>
          <w:ilvl w:val="0"/>
          <w:numId w:val="33"/>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pPr>
        <w:pStyle w:val="Akapitzlist"/>
        <w:widowControl w:val="0"/>
        <w:numPr>
          <w:ilvl w:val="0"/>
          <w:numId w:val="33"/>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pPr>
        <w:pStyle w:val="Akapitzlist"/>
        <w:widowControl w:val="0"/>
        <w:numPr>
          <w:ilvl w:val="0"/>
          <w:numId w:val="33"/>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pPr>
        <w:pStyle w:val="Akapitzlist"/>
        <w:widowControl w:val="0"/>
        <w:numPr>
          <w:ilvl w:val="0"/>
          <w:numId w:val="33"/>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9"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9"/>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100"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1264D13E" w:rsidR="00490259" w:rsidRPr="00A82D77" w:rsidRDefault="00490259" w:rsidP="00E75E6A">
      <w:pPr>
        <w:jc w:val="both"/>
        <w:rPr>
          <w:sz w:val="22"/>
          <w:szCs w:val="22"/>
        </w:rPr>
      </w:pPr>
      <w:r w:rsidRPr="00A82D77">
        <w:rPr>
          <w:sz w:val="22"/>
          <w:szCs w:val="22"/>
        </w:rPr>
        <w:t xml:space="preserve">Składając ofertę w postępowaniu o udzielenie zamówienia nr </w:t>
      </w:r>
      <w:r w:rsidR="00F73075" w:rsidRPr="00F73075">
        <w:rPr>
          <w:b/>
          <w:bCs/>
          <w:color w:val="002060"/>
          <w:sz w:val="22"/>
          <w:szCs w:val="22"/>
        </w:rPr>
        <w:t>422501134</w:t>
      </w:r>
      <w:r w:rsidRPr="00A82D77">
        <w:rPr>
          <w:sz w:val="22"/>
          <w:szCs w:val="22"/>
        </w:rPr>
        <w:t xml:space="preserve">, którego przedmiotem jest </w:t>
      </w:r>
      <w:r w:rsidR="00F73075" w:rsidRPr="00F73075">
        <w:rPr>
          <w:color w:val="002060"/>
          <w:sz w:val="22"/>
          <w:szCs w:val="22"/>
        </w:rPr>
        <w:t>Obsługa sprzętem ciężkim poza zwałami węgla i placami składowymi z użyciem ciągnika rolniczego z przyczepą i</w:t>
      </w:r>
      <w:r w:rsidR="00EB7C2B">
        <w:rPr>
          <w:color w:val="002060"/>
          <w:sz w:val="22"/>
          <w:szCs w:val="22"/>
        </w:rPr>
        <w:t> </w:t>
      </w:r>
      <w:r w:rsidR="00F73075" w:rsidRPr="00F73075">
        <w:rPr>
          <w:color w:val="002060"/>
          <w:sz w:val="22"/>
          <w:szCs w:val="22"/>
        </w:rPr>
        <w:t>koparko-ładowarki kołowej dla Polskiej Grupy Górniczej S.A. Oddział KWK Piast-Ziemowit</w:t>
      </w:r>
      <w:r w:rsidR="00F73075">
        <w:rPr>
          <w:sz w:val="22"/>
          <w:szCs w:val="22"/>
        </w:rPr>
        <w:t>,</w:t>
      </w:r>
      <w:r w:rsidRPr="00A82D77">
        <w:rPr>
          <w:sz w:val="22"/>
          <w:szCs w:val="22"/>
        </w:rPr>
        <w:t xml:space="preserve"> oświadczamy, że:</w:t>
      </w:r>
    </w:p>
    <w:p w14:paraId="05912E3A" w14:textId="77777777" w:rsidR="00490259" w:rsidRPr="00A82D77" w:rsidRDefault="00490259" w:rsidP="00490259">
      <w:pPr>
        <w:jc w:val="both"/>
        <w:rPr>
          <w:sz w:val="22"/>
          <w:szCs w:val="22"/>
        </w:rPr>
      </w:pPr>
    </w:p>
    <w:p w14:paraId="2DA72244" w14:textId="33CAD508" w:rsidR="00490259" w:rsidRPr="00A82D77" w:rsidRDefault="00490259">
      <w:pPr>
        <w:numPr>
          <w:ilvl w:val="0"/>
          <w:numId w:val="28"/>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(Dz.U. z 202</w:t>
      </w:r>
      <w:r w:rsidR="00BE4794" w:rsidRPr="00A82D77">
        <w:rPr>
          <w:sz w:val="22"/>
          <w:szCs w:val="22"/>
        </w:rPr>
        <w:t>1</w:t>
      </w:r>
      <w:r w:rsidRPr="00A82D77">
        <w:rPr>
          <w:sz w:val="22"/>
          <w:szCs w:val="22"/>
        </w:rPr>
        <w:t xml:space="preserve"> r. poz. </w:t>
      </w:r>
      <w:r w:rsidR="00BE4794" w:rsidRPr="00A82D77">
        <w:rPr>
          <w:sz w:val="22"/>
          <w:szCs w:val="22"/>
        </w:rPr>
        <w:t xml:space="preserve">275 </w:t>
      </w:r>
      <w:proofErr w:type="spellStart"/>
      <w:r w:rsidR="00BE4794" w:rsidRPr="00A82D77">
        <w:rPr>
          <w:sz w:val="22"/>
          <w:szCs w:val="22"/>
        </w:rPr>
        <w:t>t.j</w:t>
      </w:r>
      <w:proofErr w:type="spellEnd"/>
      <w:r w:rsidR="00BE4794" w:rsidRPr="00A82D77">
        <w:rPr>
          <w:sz w:val="22"/>
          <w:szCs w:val="22"/>
        </w:rPr>
        <w:t>.</w:t>
      </w:r>
      <w:r w:rsidRPr="00A82D77">
        <w:rPr>
          <w:sz w:val="22"/>
          <w:szCs w:val="22"/>
        </w:rPr>
        <w:t>)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55F63371" w:rsidR="00490259" w:rsidRPr="00A82D77" w:rsidRDefault="00490259">
      <w:pPr>
        <w:numPr>
          <w:ilvl w:val="0"/>
          <w:numId w:val="28"/>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konsumentów (</w:t>
      </w:r>
      <w:r w:rsidR="00BE4794" w:rsidRPr="00A82D77">
        <w:rPr>
          <w:sz w:val="22"/>
          <w:szCs w:val="22"/>
        </w:rPr>
        <w:t xml:space="preserve">Dz.U. z 2021 r. poz. 275 </w:t>
      </w:r>
      <w:proofErr w:type="spellStart"/>
      <w:r w:rsidR="00BE4794" w:rsidRPr="00A82D77">
        <w:rPr>
          <w:sz w:val="22"/>
          <w:szCs w:val="22"/>
        </w:rPr>
        <w:t>t.j</w:t>
      </w:r>
      <w:proofErr w:type="spellEnd"/>
      <w:r w:rsidRPr="00A82D77">
        <w:rPr>
          <w:sz w:val="22"/>
          <w:szCs w:val="22"/>
        </w:rPr>
        <w:t xml:space="preserve">)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100"/>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101" w:name="_Hlk141257065"/>
      <w:bookmarkStart w:id="102"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101"/>
    <w:p w14:paraId="57CCB5C6" w14:textId="441FDBF7" w:rsidR="00490259" w:rsidRPr="00A82D77" w:rsidRDefault="00490259" w:rsidP="00490259">
      <w:pPr>
        <w:jc w:val="center"/>
        <w:rPr>
          <w:b/>
          <w:sz w:val="24"/>
          <w:szCs w:val="24"/>
        </w:rPr>
      </w:pPr>
      <w:r w:rsidRPr="00A82D77">
        <w:rPr>
          <w:b/>
          <w:sz w:val="24"/>
          <w:szCs w:val="24"/>
        </w:rPr>
        <w:t xml:space="preserve">w okresie ostatnich </w:t>
      </w:r>
      <w:r w:rsidRPr="00F73075">
        <w:rPr>
          <w:b/>
          <w:color w:val="002060"/>
          <w:sz w:val="24"/>
          <w:szCs w:val="24"/>
        </w:rPr>
        <w:t xml:space="preserve">trzech </w:t>
      </w:r>
      <w:r w:rsidR="00C00149" w:rsidRPr="00F73075">
        <w:rPr>
          <w:b/>
          <w:color w:val="002060"/>
          <w:sz w:val="24"/>
          <w:szCs w:val="24"/>
        </w:rPr>
        <w:t>lat</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7B38D3BA" w14:textId="77777777" w:rsidTr="00E75E6A">
        <w:trPr>
          <w:cantSplit/>
          <w:trHeight w:val="228"/>
        </w:trPr>
        <w:tc>
          <w:tcPr>
            <w:tcW w:w="9214" w:type="dxa"/>
            <w:gridSpan w:val="6"/>
            <w:vAlign w:val="center"/>
          </w:tcPr>
          <w:p w14:paraId="2C13A331" w14:textId="77777777" w:rsidR="00490259" w:rsidRDefault="00490259" w:rsidP="00E75E6A">
            <w:pPr>
              <w:tabs>
                <w:tab w:val="left" w:pos="851"/>
              </w:tabs>
              <w:jc w:val="center"/>
              <w:rPr>
                <w:b/>
                <w:sz w:val="22"/>
                <w:szCs w:val="22"/>
                <w:lang w:eastAsia="zh-CN"/>
              </w:rPr>
            </w:pPr>
            <w:r w:rsidRPr="00A82D77">
              <w:rPr>
                <w:b/>
                <w:sz w:val="22"/>
                <w:szCs w:val="22"/>
                <w:lang w:eastAsia="zh-CN"/>
              </w:rPr>
              <w:t>Zadanie nr 1</w:t>
            </w:r>
          </w:p>
          <w:p w14:paraId="24B62868" w14:textId="14D4206C" w:rsidR="00F73075" w:rsidRPr="00A82D77" w:rsidRDefault="00F73075" w:rsidP="00E75E6A">
            <w:pPr>
              <w:tabs>
                <w:tab w:val="left" w:pos="851"/>
              </w:tabs>
              <w:jc w:val="center"/>
              <w:rPr>
                <w:b/>
                <w:color w:val="7030A0"/>
                <w:sz w:val="22"/>
                <w:szCs w:val="22"/>
                <w:lang w:eastAsia="zh-CN"/>
              </w:rPr>
            </w:pPr>
            <w:r w:rsidRPr="00F601CF">
              <w:rPr>
                <w:bCs/>
                <w:sz w:val="22"/>
                <w:szCs w:val="22"/>
                <w:lang w:eastAsia="zh-CN"/>
              </w:rPr>
              <w:t xml:space="preserve">świadczył usługi ciągnikiem rolniczym o łącznej wartości brutto nie niższej niż </w:t>
            </w:r>
            <w:r>
              <w:rPr>
                <w:b/>
                <w:color w:val="002060"/>
                <w:sz w:val="22"/>
                <w:szCs w:val="22"/>
                <w:lang w:eastAsia="zh-CN"/>
              </w:rPr>
              <w:t>15</w:t>
            </w:r>
            <w:r w:rsidRPr="00F73075">
              <w:rPr>
                <w:b/>
                <w:color w:val="002060"/>
                <w:sz w:val="22"/>
                <w:szCs w:val="22"/>
                <w:lang w:eastAsia="zh-CN"/>
              </w:rPr>
              <w:t xml:space="preserve"> 000,00 PLN</w:t>
            </w:r>
          </w:p>
        </w:tc>
      </w:tr>
      <w:tr w:rsidR="00490259" w:rsidRPr="00A82D77" w14:paraId="3A594E49" w14:textId="77777777" w:rsidTr="008F2B27">
        <w:trPr>
          <w:cantSplit/>
          <w:trHeight w:val="735"/>
        </w:trPr>
        <w:tc>
          <w:tcPr>
            <w:tcW w:w="426" w:type="dxa"/>
            <w:vAlign w:val="center"/>
          </w:tcPr>
          <w:p w14:paraId="4E1F7E61" w14:textId="75AFDFB4" w:rsidR="00490259" w:rsidRPr="00A82D77" w:rsidRDefault="00490259" w:rsidP="003B61BE">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29403A2A" w14:textId="77777777" w:rsidR="00490259" w:rsidRPr="00A82D77" w:rsidRDefault="00490259" w:rsidP="003B61BE">
            <w:pPr>
              <w:tabs>
                <w:tab w:val="left" w:pos="851"/>
              </w:tabs>
              <w:jc w:val="both"/>
              <w:rPr>
                <w:sz w:val="24"/>
                <w:szCs w:val="24"/>
                <w:lang w:eastAsia="zh-CN"/>
              </w:rPr>
            </w:pPr>
          </w:p>
          <w:p w14:paraId="20041874" w14:textId="77777777" w:rsidR="00490259" w:rsidRPr="00A82D77" w:rsidRDefault="00490259" w:rsidP="003B61BE">
            <w:pPr>
              <w:tabs>
                <w:tab w:val="left" w:pos="851"/>
              </w:tabs>
              <w:jc w:val="both"/>
              <w:rPr>
                <w:sz w:val="24"/>
                <w:szCs w:val="24"/>
                <w:lang w:eastAsia="zh-CN"/>
              </w:rPr>
            </w:pPr>
          </w:p>
        </w:tc>
        <w:tc>
          <w:tcPr>
            <w:tcW w:w="1559" w:type="dxa"/>
          </w:tcPr>
          <w:p w14:paraId="582AE0A6" w14:textId="77777777" w:rsidR="00490259" w:rsidRPr="00A82D77" w:rsidRDefault="00490259" w:rsidP="003B61BE">
            <w:pPr>
              <w:tabs>
                <w:tab w:val="left" w:pos="851"/>
              </w:tabs>
              <w:jc w:val="both"/>
              <w:rPr>
                <w:b/>
                <w:sz w:val="24"/>
                <w:szCs w:val="24"/>
                <w:lang w:eastAsia="zh-CN"/>
              </w:rPr>
            </w:pPr>
          </w:p>
        </w:tc>
        <w:tc>
          <w:tcPr>
            <w:tcW w:w="1417" w:type="dxa"/>
          </w:tcPr>
          <w:p w14:paraId="7FF91738" w14:textId="77777777" w:rsidR="00490259" w:rsidRPr="00A82D77" w:rsidRDefault="00490259" w:rsidP="003B61BE">
            <w:pPr>
              <w:tabs>
                <w:tab w:val="left" w:pos="851"/>
              </w:tabs>
              <w:jc w:val="both"/>
              <w:rPr>
                <w:b/>
                <w:sz w:val="22"/>
                <w:szCs w:val="22"/>
                <w:lang w:eastAsia="zh-CN"/>
              </w:rPr>
            </w:pPr>
          </w:p>
        </w:tc>
        <w:tc>
          <w:tcPr>
            <w:tcW w:w="1560" w:type="dxa"/>
          </w:tcPr>
          <w:p w14:paraId="11FCB429" w14:textId="77777777" w:rsidR="00490259" w:rsidRPr="00A82D77" w:rsidRDefault="00490259" w:rsidP="003B61BE">
            <w:pPr>
              <w:tabs>
                <w:tab w:val="left" w:pos="851"/>
              </w:tabs>
              <w:jc w:val="both"/>
              <w:rPr>
                <w:b/>
                <w:sz w:val="24"/>
                <w:szCs w:val="24"/>
                <w:lang w:eastAsia="zh-CN"/>
              </w:rPr>
            </w:pPr>
          </w:p>
        </w:tc>
        <w:tc>
          <w:tcPr>
            <w:tcW w:w="1842" w:type="dxa"/>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032479F4" w:rsidR="00490259" w:rsidRPr="00A82D77" w:rsidRDefault="00BE4794" w:rsidP="003B61BE">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6C0A741C" w14:textId="77777777" w:rsidR="00490259" w:rsidRPr="00A82D77" w:rsidRDefault="00490259" w:rsidP="003B61BE">
            <w:pPr>
              <w:tabs>
                <w:tab w:val="left" w:pos="851"/>
              </w:tabs>
              <w:jc w:val="both"/>
              <w:rPr>
                <w:sz w:val="24"/>
                <w:szCs w:val="24"/>
                <w:lang w:eastAsia="zh-CN"/>
              </w:rPr>
            </w:pPr>
          </w:p>
          <w:p w14:paraId="68153734" w14:textId="77777777" w:rsidR="00490259" w:rsidRPr="00A82D77" w:rsidRDefault="00490259" w:rsidP="003B61BE">
            <w:pPr>
              <w:tabs>
                <w:tab w:val="left" w:pos="851"/>
              </w:tabs>
              <w:jc w:val="both"/>
              <w:rPr>
                <w:sz w:val="24"/>
                <w:szCs w:val="24"/>
                <w:lang w:eastAsia="zh-CN"/>
              </w:rPr>
            </w:pPr>
          </w:p>
          <w:p w14:paraId="10F3A86D" w14:textId="77777777" w:rsidR="00490259" w:rsidRPr="00A82D77" w:rsidRDefault="00490259" w:rsidP="003B61BE">
            <w:pPr>
              <w:tabs>
                <w:tab w:val="left" w:pos="851"/>
              </w:tabs>
              <w:jc w:val="both"/>
              <w:rPr>
                <w:sz w:val="24"/>
                <w:szCs w:val="24"/>
                <w:lang w:eastAsia="zh-CN"/>
              </w:rPr>
            </w:pPr>
          </w:p>
        </w:tc>
        <w:tc>
          <w:tcPr>
            <w:tcW w:w="1559" w:type="dxa"/>
          </w:tcPr>
          <w:p w14:paraId="6E910B9A" w14:textId="77777777" w:rsidR="00490259" w:rsidRPr="00A82D77" w:rsidRDefault="00490259" w:rsidP="003B61BE">
            <w:pPr>
              <w:tabs>
                <w:tab w:val="left" w:pos="851"/>
              </w:tabs>
              <w:jc w:val="both"/>
              <w:rPr>
                <w:b/>
                <w:sz w:val="24"/>
                <w:szCs w:val="24"/>
                <w:lang w:eastAsia="zh-CN"/>
              </w:rPr>
            </w:pPr>
          </w:p>
        </w:tc>
        <w:tc>
          <w:tcPr>
            <w:tcW w:w="1417" w:type="dxa"/>
          </w:tcPr>
          <w:p w14:paraId="4D770104" w14:textId="77777777" w:rsidR="00490259" w:rsidRPr="00A82D77" w:rsidRDefault="00490259" w:rsidP="003B61BE">
            <w:pPr>
              <w:tabs>
                <w:tab w:val="left" w:pos="851"/>
              </w:tabs>
              <w:jc w:val="both"/>
              <w:rPr>
                <w:b/>
                <w:sz w:val="22"/>
                <w:szCs w:val="22"/>
                <w:lang w:eastAsia="zh-CN"/>
              </w:rPr>
            </w:pPr>
          </w:p>
        </w:tc>
        <w:tc>
          <w:tcPr>
            <w:tcW w:w="1560" w:type="dxa"/>
          </w:tcPr>
          <w:p w14:paraId="696EC9D9" w14:textId="77777777" w:rsidR="00490259" w:rsidRPr="00A82D77" w:rsidRDefault="00490259" w:rsidP="003B61BE">
            <w:pPr>
              <w:tabs>
                <w:tab w:val="left" w:pos="851"/>
              </w:tabs>
              <w:jc w:val="both"/>
              <w:rPr>
                <w:b/>
                <w:sz w:val="24"/>
                <w:szCs w:val="24"/>
                <w:lang w:eastAsia="zh-CN"/>
              </w:rPr>
            </w:pPr>
          </w:p>
        </w:tc>
        <w:tc>
          <w:tcPr>
            <w:tcW w:w="1842" w:type="dxa"/>
          </w:tcPr>
          <w:p w14:paraId="5A426A0A" w14:textId="77777777" w:rsidR="00490259" w:rsidRPr="00A82D77" w:rsidRDefault="00490259" w:rsidP="003B61BE">
            <w:pPr>
              <w:tabs>
                <w:tab w:val="left" w:pos="851"/>
              </w:tabs>
              <w:jc w:val="both"/>
              <w:rPr>
                <w:b/>
                <w:color w:val="7030A0"/>
                <w:sz w:val="24"/>
                <w:szCs w:val="24"/>
                <w:lang w:eastAsia="zh-CN"/>
              </w:rPr>
            </w:pPr>
          </w:p>
        </w:tc>
      </w:tr>
      <w:tr w:rsidR="00490259" w:rsidRPr="00A82D77" w14:paraId="2589647C" w14:textId="77777777" w:rsidTr="00E75E6A">
        <w:trPr>
          <w:cantSplit/>
          <w:trHeight w:val="353"/>
        </w:trPr>
        <w:tc>
          <w:tcPr>
            <w:tcW w:w="9214" w:type="dxa"/>
            <w:gridSpan w:val="6"/>
          </w:tcPr>
          <w:p w14:paraId="016BAE9D" w14:textId="77777777" w:rsidR="00490259" w:rsidRDefault="00490259" w:rsidP="00E75E6A">
            <w:pPr>
              <w:tabs>
                <w:tab w:val="left" w:pos="851"/>
              </w:tabs>
              <w:jc w:val="center"/>
              <w:rPr>
                <w:b/>
                <w:sz w:val="22"/>
                <w:szCs w:val="22"/>
                <w:lang w:eastAsia="zh-CN"/>
              </w:rPr>
            </w:pPr>
            <w:r w:rsidRPr="00A82D77">
              <w:rPr>
                <w:b/>
                <w:sz w:val="22"/>
                <w:szCs w:val="22"/>
                <w:lang w:eastAsia="zh-CN"/>
              </w:rPr>
              <w:t xml:space="preserve">Zadanie </w:t>
            </w:r>
            <w:r w:rsidR="00E75E6A" w:rsidRPr="00A82D77">
              <w:rPr>
                <w:b/>
                <w:sz w:val="22"/>
                <w:szCs w:val="22"/>
                <w:lang w:eastAsia="zh-CN"/>
              </w:rPr>
              <w:t xml:space="preserve">nr </w:t>
            </w:r>
            <w:r w:rsidRPr="00A82D77">
              <w:rPr>
                <w:b/>
                <w:sz w:val="22"/>
                <w:szCs w:val="22"/>
                <w:lang w:eastAsia="zh-CN"/>
              </w:rPr>
              <w:t>2</w:t>
            </w:r>
          </w:p>
          <w:p w14:paraId="46722F32" w14:textId="14CF2969" w:rsidR="00F73075" w:rsidRPr="00A82D77" w:rsidRDefault="00F73075" w:rsidP="00E75E6A">
            <w:pPr>
              <w:tabs>
                <w:tab w:val="left" w:pos="851"/>
              </w:tabs>
              <w:jc w:val="center"/>
              <w:rPr>
                <w:b/>
                <w:color w:val="7030A0"/>
                <w:sz w:val="22"/>
                <w:szCs w:val="22"/>
                <w:lang w:eastAsia="zh-CN"/>
              </w:rPr>
            </w:pPr>
            <w:r w:rsidRPr="00F601CF">
              <w:rPr>
                <w:bCs/>
                <w:sz w:val="22"/>
                <w:szCs w:val="22"/>
                <w:lang w:eastAsia="zh-CN"/>
              </w:rPr>
              <w:t xml:space="preserve">świadczył usługi sprzętem ciężkim tj. koparko ładowarką kołową  o łącznej wartości brutto nie niższej niż </w:t>
            </w:r>
            <w:r w:rsidRPr="00F73075">
              <w:rPr>
                <w:b/>
                <w:color w:val="002060"/>
                <w:sz w:val="22"/>
                <w:szCs w:val="22"/>
                <w:lang w:eastAsia="zh-CN"/>
              </w:rPr>
              <w:t>15 000,00 PLN</w:t>
            </w:r>
          </w:p>
        </w:tc>
      </w:tr>
      <w:tr w:rsidR="00490259" w:rsidRPr="00A82D77" w14:paraId="0686CFA5" w14:textId="77777777" w:rsidTr="008F2B27">
        <w:trPr>
          <w:cantSplit/>
          <w:trHeight w:val="765"/>
        </w:trPr>
        <w:tc>
          <w:tcPr>
            <w:tcW w:w="426" w:type="dxa"/>
            <w:vAlign w:val="center"/>
          </w:tcPr>
          <w:p w14:paraId="22E0C24A" w14:textId="7A7C893F" w:rsidR="00490259" w:rsidRPr="00A82D77" w:rsidRDefault="00BE4794" w:rsidP="003B61BE">
            <w:pPr>
              <w:tabs>
                <w:tab w:val="left" w:pos="851"/>
              </w:tabs>
              <w:jc w:val="both"/>
              <w:rPr>
                <w:b/>
                <w:lang w:eastAsia="zh-CN"/>
              </w:rPr>
            </w:pPr>
            <w:r w:rsidRPr="00A82D77">
              <w:rPr>
                <w:b/>
                <w:lang w:eastAsia="zh-CN"/>
              </w:rPr>
              <w:t>2.</w:t>
            </w:r>
            <w:r w:rsidR="00490259" w:rsidRPr="00A82D77">
              <w:rPr>
                <w:b/>
                <w:lang w:eastAsia="zh-CN"/>
              </w:rPr>
              <w:t>1</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1B45DDF7" w:rsidR="00490259" w:rsidRPr="00A82D77" w:rsidRDefault="00490259" w:rsidP="003B61BE">
            <w:pPr>
              <w:tabs>
                <w:tab w:val="left" w:pos="851"/>
              </w:tabs>
              <w:jc w:val="both"/>
              <w:rPr>
                <w:b/>
                <w:lang w:eastAsia="zh-CN"/>
              </w:rPr>
            </w:pPr>
            <w:r w:rsidRPr="00A82D77">
              <w:rPr>
                <w:b/>
                <w:lang w:eastAsia="zh-CN"/>
              </w:rPr>
              <w:t>2</w:t>
            </w:r>
            <w:r w:rsidR="00BE4794" w:rsidRPr="00A82D77">
              <w:rPr>
                <w:b/>
                <w:lang w:eastAsia="zh-CN"/>
              </w:rPr>
              <w:t>.2</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pPr>
        <w:numPr>
          <w:ilvl w:val="0"/>
          <w:numId w:val="29"/>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pPr>
        <w:numPr>
          <w:ilvl w:val="0"/>
          <w:numId w:val="29"/>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pPr>
        <w:numPr>
          <w:ilvl w:val="0"/>
          <w:numId w:val="29"/>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pPr>
        <w:numPr>
          <w:ilvl w:val="0"/>
          <w:numId w:val="29"/>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102"/>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103" w:name="_Hlk141257147"/>
      <w:bookmarkStart w:id="104"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103"/>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90259" w:rsidRPr="00A82D77" w14:paraId="36DD8596" w14:textId="77777777" w:rsidTr="00E75E6A">
        <w:trPr>
          <w:cantSplit/>
          <w:trHeight w:val="431"/>
        </w:trPr>
        <w:tc>
          <w:tcPr>
            <w:tcW w:w="5000" w:type="pct"/>
            <w:gridSpan w:val="5"/>
            <w:vAlign w:val="center"/>
          </w:tcPr>
          <w:p w14:paraId="178A7CAC" w14:textId="070B3C6C" w:rsidR="00490259" w:rsidRPr="00A82D77" w:rsidRDefault="00BE4794" w:rsidP="003B61BE">
            <w:pPr>
              <w:jc w:val="center"/>
              <w:rPr>
                <w:b/>
                <w:bCs/>
                <w:sz w:val="24"/>
                <w:szCs w:val="24"/>
              </w:rPr>
            </w:pPr>
            <w:r w:rsidRPr="00A82D77">
              <w:rPr>
                <w:b/>
                <w:bCs/>
                <w:sz w:val="24"/>
                <w:szCs w:val="24"/>
              </w:rPr>
              <w:t xml:space="preserve">Zadanie </w:t>
            </w:r>
            <w:r w:rsidR="00E75E6A" w:rsidRPr="00A82D77">
              <w:rPr>
                <w:b/>
                <w:bCs/>
                <w:sz w:val="24"/>
                <w:szCs w:val="24"/>
              </w:rPr>
              <w:t xml:space="preserve">nr </w:t>
            </w:r>
            <w:r w:rsidRPr="00A82D77">
              <w:rPr>
                <w:b/>
                <w:bCs/>
                <w:sz w:val="24"/>
                <w:szCs w:val="24"/>
              </w:rPr>
              <w:t>1</w:t>
            </w:r>
          </w:p>
        </w:tc>
      </w:tr>
      <w:tr w:rsidR="00490259" w:rsidRPr="00A82D77" w14:paraId="3DB33C7F" w14:textId="77777777" w:rsidTr="00E75E6A">
        <w:trPr>
          <w:cantSplit/>
          <w:trHeight w:val="20"/>
        </w:trPr>
        <w:tc>
          <w:tcPr>
            <w:tcW w:w="423" w:type="pct"/>
            <w:vAlign w:val="center"/>
          </w:tcPr>
          <w:p w14:paraId="6B5AA0AF" w14:textId="77777777" w:rsidR="00490259" w:rsidRPr="00A82D77" w:rsidRDefault="00490259" w:rsidP="003B61BE">
            <w:pPr>
              <w:jc w:val="center"/>
              <w:rPr>
                <w:b/>
              </w:rPr>
            </w:pPr>
            <w:r w:rsidRPr="00A82D77">
              <w:rPr>
                <w:b/>
              </w:rPr>
              <w:t>1.1</w:t>
            </w:r>
          </w:p>
        </w:tc>
        <w:tc>
          <w:tcPr>
            <w:tcW w:w="1060" w:type="pct"/>
            <w:vAlign w:val="center"/>
          </w:tcPr>
          <w:p w14:paraId="0ED34793" w14:textId="762C2957" w:rsidR="00490259" w:rsidRPr="00A82D77" w:rsidRDefault="00F73075" w:rsidP="003B61BE">
            <w:pPr>
              <w:ind w:left="-43"/>
              <w:jc w:val="both"/>
              <w:rPr>
                <w:sz w:val="24"/>
                <w:szCs w:val="24"/>
              </w:rPr>
            </w:pPr>
            <w:r>
              <w:rPr>
                <w:b/>
                <w:bCs/>
                <w:sz w:val="22"/>
                <w:szCs w:val="22"/>
              </w:rPr>
              <w:t>Kierowca</w:t>
            </w:r>
            <w:r w:rsidRPr="00F601CF">
              <w:rPr>
                <w:b/>
                <w:bCs/>
                <w:sz w:val="22"/>
                <w:szCs w:val="22"/>
              </w:rPr>
              <w:t xml:space="preserve"> ciągnika rolniczego z przyczepą</w:t>
            </w:r>
          </w:p>
        </w:tc>
        <w:tc>
          <w:tcPr>
            <w:tcW w:w="1154" w:type="pct"/>
            <w:vAlign w:val="center"/>
          </w:tcPr>
          <w:p w14:paraId="5A6D7864" w14:textId="77777777" w:rsidR="00490259" w:rsidRPr="00A82D77" w:rsidRDefault="00490259" w:rsidP="003B61BE">
            <w:pPr>
              <w:jc w:val="center"/>
              <w:rPr>
                <w:b/>
                <w:bCs/>
                <w:sz w:val="24"/>
                <w:szCs w:val="24"/>
              </w:rPr>
            </w:pPr>
          </w:p>
        </w:tc>
        <w:tc>
          <w:tcPr>
            <w:tcW w:w="1313" w:type="pct"/>
            <w:shd w:val="clear" w:color="auto" w:fill="auto"/>
            <w:vAlign w:val="center"/>
          </w:tcPr>
          <w:p w14:paraId="34B071B1" w14:textId="77777777" w:rsidR="00490259" w:rsidRPr="00A82D77" w:rsidRDefault="00490259" w:rsidP="003B61BE">
            <w:pPr>
              <w:jc w:val="center"/>
              <w:rPr>
                <w:sz w:val="24"/>
                <w:szCs w:val="24"/>
              </w:rPr>
            </w:pPr>
          </w:p>
        </w:tc>
        <w:tc>
          <w:tcPr>
            <w:tcW w:w="1050" w:type="pct"/>
            <w:shd w:val="clear" w:color="auto" w:fill="auto"/>
            <w:vAlign w:val="center"/>
          </w:tcPr>
          <w:p w14:paraId="70065336" w14:textId="77777777" w:rsidR="00490259" w:rsidRPr="00A82D77" w:rsidRDefault="00490259" w:rsidP="003B61BE">
            <w:pPr>
              <w:jc w:val="center"/>
              <w:rPr>
                <w:sz w:val="24"/>
                <w:szCs w:val="24"/>
              </w:rPr>
            </w:pPr>
          </w:p>
        </w:tc>
      </w:tr>
      <w:tr w:rsidR="00BE4794" w:rsidRPr="00A82D77" w14:paraId="7CB82A23" w14:textId="77777777" w:rsidTr="00E75E6A">
        <w:trPr>
          <w:cantSplit/>
          <w:trHeight w:val="20"/>
        </w:trPr>
        <w:tc>
          <w:tcPr>
            <w:tcW w:w="5000" w:type="pct"/>
            <w:gridSpan w:val="5"/>
            <w:vAlign w:val="center"/>
          </w:tcPr>
          <w:p w14:paraId="270B6F43" w14:textId="27DAECAC" w:rsidR="00BE4794" w:rsidRPr="00A82D77" w:rsidRDefault="00BE4794" w:rsidP="00BE4794">
            <w:pPr>
              <w:spacing w:before="120" w:after="120"/>
              <w:jc w:val="center"/>
              <w:rPr>
                <w:b/>
                <w:bCs/>
                <w:sz w:val="24"/>
                <w:szCs w:val="24"/>
              </w:rPr>
            </w:pPr>
            <w:r w:rsidRPr="00A82D77">
              <w:rPr>
                <w:b/>
                <w:bCs/>
                <w:color w:val="000000" w:themeColor="text1"/>
                <w:sz w:val="24"/>
                <w:szCs w:val="24"/>
              </w:rPr>
              <w:t xml:space="preserve">Zadanie </w:t>
            </w:r>
            <w:r w:rsidR="00E75E6A" w:rsidRPr="00A82D77">
              <w:rPr>
                <w:b/>
                <w:bCs/>
                <w:color w:val="000000" w:themeColor="text1"/>
                <w:sz w:val="24"/>
                <w:szCs w:val="24"/>
              </w:rPr>
              <w:t xml:space="preserve">nr </w:t>
            </w:r>
            <w:r w:rsidRPr="00A82D77">
              <w:rPr>
                <w:b/>
                <w:bCs/>
                <w:color w:val="000000" w:themeColor="text1"/>
                <w:sz w:val="24"/>
                <w:szCs w:val="24"/>
              </w:rPr>
              <w:t>2</w:t>
            </w:r>
          </w:p>
        </w:tc>
      </w:tr>
      <w:tr w:rsidR="00BE4794" w:rsidRPr="00A82D77" w14:paraId="317130DD" w14:textId="77777777" w:rsidTr="00E75E6A">
        <w:trPr>
          <w:cantSplit/>
          <w:trHeight w:val="20"/>
        </w:trPr>
        <w:tc>
          <w:tcPr>
            <w:tcW w:w="423" w:type="pct"/>
            <w:vAlign w:val="center"/>
          </w:tcPr>
          <w:p w14:paraId="403587E3" w14:textId="77777777" w:rsidR="00BE4794" w:rsidRPr="00A82D77" w:rsidRDefault="00BE4794" w:rsidP="00BE4794">
            <w:pPr>
              <w:jc w:val="center"/>
              <w:rPr>
                <w:b/>
              </w:rPr>
            </w:pPr>
            <w:r w:rsidRPr="00A82D77">
              <w:rPr>
                <w:b/>
              </w:rPr>
              <w:t>2.1</w:t>
            </w:r>
          </w:p>
        </w:tc>
        <w:tc>
          <w:tcPr>
            <w:tcW w:w="1060" w:type="pct"/>
            <w:vAlign w:val="center"/>
          </w:tcPr>
          <w:p w14:paraId="60AADD04" w14:textId="2B15CC6D" w:rsidR="00BE4794" w:rsidRPr="00A82D77" w:rsidRDefault="00F73075" w:rsidP="00BE4794">
            <w:pPr>
              <w:contextualSpacing/>
              <w:jc w:val="both"/>
              <w:rPr>
                <w:sz w:val="24"/>
                <w:szCs w:val="24"/>
              </w:rPr>
            </w:pPr>
            <w:r w:rsidRPr="00F601CF">
              <w:rPr>
                <w:b/>
                <w:bCs/>
                <w:sz w:val="22"/>
                <w:szCs w:val="22"/>
              </w:rPr>
              <w:t>Operator koparko-ładowarki ko</w:t>
            </w:r>
            <w:r>
              <w:rPr>
                <w:b/>
                <w:bCs/>
                <w:sz w:val="22"/>
                <w:szCs w:val="22"/>
              </w:rPr>
              <w:t>ł</w:t>
            </w:r>
            <w:r w:rsidRPr="00F601CF">
              <w:rPr>
                <w:b/>
                <w:bCs/>
                <w:sz w:val="22"/>
                <w:szCs w:val="22"/>
              </w:rPr>
              <w:t>owej</w:t>
            </w: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pPr>
        <w:numPr>
          <w:ilvl w:val="0"/>
          <w:numId w:val="29"/>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104"/>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5" w:name="_Hlk141257221"/>
      <w:bookmarkStart w:id="106"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5"/>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155"/>
        <w:gridCol w:w="1427"/>
        <w:gridCol w:w="1132"/>
        <w:gridCol w:w="2822"/>
        <w:gridCol w:w="1225"/>
        <w:gridCol w:w="1479"/>
      </w:tblGrid>
      <w:tr w:rsidR="00490259" w:rsidRPr="00A82D77" w14:paraId="5A76D5D3" w14:textId="77777777" w:rsidTr="00F73075">
        <w:trPr>
          <w:trHeight w:val="20"/>
        </w:trPr>
        <w:tc>
          <w:tcPr>
            <w:tcW w:w="202"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600"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41"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588"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465"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36"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68"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F73075">
        <w:trPr>
          <w:trHeight w:val="20"/>
        </w:trPr>
        <w:tc>
          <w:tcPr>
            <w:tcW w:w="202"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600"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41"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588"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465"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36"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68"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388F1D95" w14:textId="77777777" w:rsidTr="008F2B27">
        <w:trPr>
          <w:trHeight w:val="378"/>
        </w:trPr>
        <w:tc>
          <w:tcPr>
            <w:tcW w:w="5000" w:type="pct"/>
            <w:gridSpan w:val="7"/>
            <w:vAlign w:val="center"/>
          </w:tcPr>
          <w:p w14:paraId="3F8A5296" w14:textId="66FB3678" w:rsidR="00490259" w:rsidRPr="00A82D77" w:rsidRDefault="00490259" w:rsidP="003B61BE">
            <w:pPr>
              <w:jc w:val="center"/>
              <w:rPr>
                <w:b/>
                <w:bCs/>
                <w:color w:val="FF0000"/>
                <w:sz w:val="22"/>
                <w:szCs w:val="22"/>
              </w:rPr>
            </w:pPr>
            <w:r w:rsidRPr="00A82D77">
              <w:rPr>
                <w:b/>
                <w:bCs/>
                <w:sz w:val="22"/>
                <w:szCs w:val="22"/>
              </w:rPr>
              <w:t xml:space="preserve">Zadanie </w:t>
            </w:r>
            <w:r w:rsidR="008F2B27" w:rsidRPr="00A82D77">
              <w:rPr>
                <w:b/>
                <w:bCs/>
                <w:sz w:val="22"/>
                <w:szCs w:val="22"/>
              </w:rPr>
              <w:t xml:space="preserve">nr </w:t>
            </w:r>
            <w:r w:rsidRPr="00A82D77">
              <w:rPr>
                <w:b/>
                <w:bCs/>
                <w:sz w:val="22"/>
                <w:szCs w:val="22"/>
              </w:rPr>
              <w:t>1</w:t>
            </w:r>
          </w:p>
        </w:tc>
      </w:tr>
      <w:tr w:rsidR="00490259" w:rsidRPr="00A82D77" w14:paraId="249095E8" w14:textId="77777777" w:rsidTr="00F73075">
        <w:trPr>
          <w:trHeight w:val="431"/>
        </w:trPr>
        <w:tc>
          <w:tcPr>
            <w:tcW w:w="202" w:type="pct"/>
            <w:vAlign w:val="center"/>
          </w:tcPr>
          <w:p w14:paraId="656EB5D8" w14:textId="2688DF6F" w:rsidR="00490259" w:rsidRPr="00A82D77" w:rsidRDefault="00490259" w:rsidP="003B61BE">
            <w:pPr>
              <w:jc w:val="center"/>
              <w:rPr>
                <w:b/>
                <w:bCs/>
              </w:rPr>
            </w:pPr>
            <w:r w:rsidRPr="00A82D77">
              <w:rPr>
                <w:b/>
                <w:bCs/>
              </w:rPr>
              <w:t>1</w:t>
            </w:r>
            <w:r w:rsidR="00BE4794" w:rsidRPr="00A82D77">
              <w:rPr>
                <w:b/>
                <w:bCs/>
              </w:rPr>
              <w:t>.1</w:t>
            </w:r>
          </w:p>
        </w:tc>
        <w:tc>
          <w:tcPr>
            <w:tcW w:w="600" w:type="pct"/>
            <w:vAlign w:val="center"/>
          </w:tcPr>
          <w:p w14:paraId="6342FBB4" w14:textId="49B76BB4" w:rsidR="00490259" w:rsidRPr="00A82D77" w:rsidRDefault="00F73075" w:rsidP="003B61BE">
            <w:r w:rsidRPr="00F601CF">
              <w:rPr>
                <w:b/>
                <w:bCs/>
              </w:rPr>
              <w:t>Ciągnik rolniczy z kierowcą z przyczepą</w:t>
            </w:r>
          </w:p>
        </w:tc>
        <w:tc>
          <w:tcPr>
            <w:tcW w:w="741" w:type="pct"/>
            <w:vAlign w:val="center"/>
          </w:tcPr>
          <w:p w14:paraId="1BBF193C" w14:textId="77777777" w:rsidR="00490259" w:rsidRPr="00A82D77" w:rsidRDefault="00490259" w:rsidP="003B61BE">
            <w:pPr>
              <w:spacing w:line="216" w:lineRule="auto"/>
              <w:jc w:val="center"/>
            </w:pPr>
          </w:p>
        </w:tc>
        <w:tc>
          <w:tcPr>
            <w:tcW w:w="588" w:type="pct"/>
            <w:vAlign w:val="center"/>
          </w:tcPr>
          <w:p w14:paraId="0D37DB68" w14:textId="77777777" w:rsidR="00490259" w:rsidRPr="00A82D77" w:rsidRDefault="00490259" w:rsidP="003B61BE">
            <w:pPr>
              <w:jc w:val="center"/>
              <w:rPr>
                <w:color w:val="FF0000"/>
              </w:rPr>
            </w:pPr>
          </w:p>
        </w:tc>
        <w:tc>
          <w:tcPr>
            <w:tcW w:w="1465" w:type="pct"/>
            <w:vAlign w:val="center"/>
          </w:tcPr>
          <w:p w14:paraId="32E8D8A2" w14:textId="5A50FAE3" w:rsidR="00490259" w:rsidRPr="00A82D77" w:rsidRDefault="00F73075" w:rsidP="003B61BE">
            <w:pPr>
              <w:suppressAutoHyphens/>
              <w:spacing w:line="20" w:lineRule="atLeast"/>
              <w:ind w:left="119"/>
              <w:rPr>
                <w:sz w:val="22"/>
                <w:szCs w:val="22"/>
                <w:lang w:eastAsia="ar-SA"/>
              </w:rPr>
            </w:pPr>
            <w:r>
              <w:rPr>
                <w:lang w:eastAsia="ar-SA"/>
              </w:rPr>
              <w:t xml:space="preserve">Ładowność min. </w:t>
            </w:r>
            <w:r w:rsidR="000F6273">
              <w:rPr>
                <w:lang w:eastAsia="ar-SA"/>
              </w:rPr>
              <w:t>3,</w:t>
            </w:r>
            <w:r>
              <w:rPr>
                <w:lang w:eastAsia="ar-SA"/>
              </w:rPr>
              <w:t>5</w:t>
            </w:r>
            <w:r w:rsidR="000F6273">
              <w:rPr>
                <w:lang w:eastAsia="ar-SA"/>
              </w:rPr>
              <w:t xml:space="preserve"> </w:t>
            </w:r>
            <w:r>
              <w:rPr>
                <w:lang w:eastAsia="ar-SA"/>
              </w:rPr>
              <w:t>t</w:t>
            </w:r>
          </w:p>
        </w:tc>
        <w:tc>
          <w:tcPr>
            <w:tcW w:w="636" w:type="pct"/>
            <w:vAlign w:val="center"/>
          </w:tcPr>
          <w:p w14:paraId="29CB8D01" w14:textId="77777777" w:rsidR="00490259" w:rsidRPr="00A82D77" w:rsidRDefault="00490259" w:rsidP="003B61BE">
            <w:pPr>
              <w:rPr>
                <w:color w:val="FF0000"/>
              </w:rPr>
            </w:pPr>
          </w:p>
        </w:tc>
        <w:tc>
          <w:tcPr>
            <w:tcW w:w="768" w:type="pct"/>
          </w:tcPr>
          <w:p w14:paraId="00ED2427" w14:textId="77777777" w:rsidR="00490259" w:rsidRPr="00A82D77" w:rsidRDefault="00490259" w:rsidP="003B61BE">
            <w:pPr>
              <w:rPr>
                <w:color w:val="FF0000"/>
              </w:rPr>
            </w:pPr>
          </w:p>
        </w:tc>
      </w:tr>
      <w:tr w:rsidR="00490259" w:rsidRPr="00A82D77" w14:paraId="61B41B6A" w14:textId="77777777" w:rsidTr="008F2B27">
        <w:trPr>
          <w:trHeight w:val="20"/>
        </w:trPr>
        <w:tc>
          <w:tcPr>
            <w:tcW w:w="5000" w:type="pct"/>
            <w:gridSpan w:val="7"/>
            <w:vAlign w:val="center"/>
          </w:tcPr>
          <w:p w14:paraId="07E7C66E" w14:textId="02AD6ED0" w:rsidR="00490259" w:rsidRPr="00A82D77" w:rsidRDefault="00490259" w:rsidP="003B61BE">
            <w:pPr>
              <w:jc w:val="center"/>
              <w:rPr>
                <w:b/>
                <w:bCs/>
                <w:color w:val="FF0000"/>
                <w:sz w:val="22"/>
                <w:szCs w:val="22"/>
              </w:rPr>
            </w:pPr>
            <w:r w:rsidRPr="00A82D77">
              <w:rPr>
                <w:b/>
                <w:bCs/>
                <w:color w:val="000000" w:themeColor="text1"/>
                <w:sz w:val="22"/>
                <w:szCs w:val="22"/>
              </w:rPr>
              <w:t>Zadanie</w:t>
            </w:r>
            <w:r w:rsidR="008F2B27" w:rsidRPr="00A82D77">
              <w:rPr>
                <w:b/>
                <w:bCs/>
                <w:color w:val="000000" w:themeColor="text1"/>
                <w:sz w:val="22"/>
                <w:szCs w:val="22"/>
              </w:rPr>
              <w:t xml:space="preserve"> nr</w:t>
            </w:r>
            <w:r w:rsidRPr="00A82D77">
              <w:rPr>
                <w:b/>
                <w:bCs/>
                <w:color w:val="000000" w:themeColor="text1"/>
                <w:sz w:val="22"/>
                <w:szCs w:val="22"/>
              </w:rPr>
              <w:t xml:space="preserve"> 2</w:t>
            </w:r>
          </w:p>
        </w:tc>
      </w:tr>
      <w:tr w:rsidR="00490259" w:rsidRPr="00A82D77" w14:paraId="1475573F" w14:textId="77777777" w:rsidTr="00F73075">
        <w:trPr>
          <w:trHeight w:val="357"/>
        </w:trPr>
        <w:tc>
          <w:tcPr>
            <w:tcW w:w="202" w:type="pct"/>
            <w:vAlign w:val="center"/>
          </w:tcPr>
          <w:p w14:paraId="558C925A" w14:textId="320C111F" w:rsidR="00490259" w:rsidRPr="00A82D77" w:rsidRDefault="00BE4794" w:rsidP="003B61BE">
            <w:pPr>
              <w:jc w:val="center"/>
              <w:rPr>
                <w:b/>
                <w:bCs/>
              </w:rPr>
            </w:pPr>
            <w:r w:rsidRPr="00A82D77">
              <w:rPr>
                <w:b/>
                <w:bCs/>
              </w:rPr>
              <w:t>2.</w:t>
            </w:r>
            <w:r w:rsidR="00490259" w:rsidRPr="00A82D77">
              <w:rPr>
                <w:b/>
                <w:bCs/>
              </w:rPr>
              <w:t>1</w:t>
            </w:r>
          </w:p>
        </w:tc>
        <w:tc>
          <w:tcPr>
            <w:tcW w:w="600" w:type="pct"/>
            <w:vAlign w:val="center"/>
          </w:tcPr>
          <w:p w14:paraId="0CD76AF4" w14:textId="46FEA50F" w:rsidR="00490259" w:rsidRPr="00A82D77" w:rsidRDefault="00F73075" w:rsidP="003B61BE">
            <w:r w:rsidRPr="00F601CF">
              <w:rPr>
                <w:b/>
                <w:bCs/>
              </w:rPr>
              <w:t>Koparko-ładowarka kołowa z operatorem</w:t>
            </w:r>
          </w:p>
        </w:tc>
        <w:tc>
          <w:tcPr>
            <w:tcW w:w="741" w:type="pct"/>
            <w:vAlign w:val="center"/>
          </w:tcPr>
          <w:p w14:paraId="3F2EC777" w14:textId="77777777" w:rsidR="00490259" w:rsidRPr="00A82D77" w:rsidRDefault="00490259" w:rsidP="003B61BE">
            <w:pPr>
              <w:spacing w:line="216" w:lineRule="auto"/>
              <w:jc w:val="center"/>
            </w:pPr>
          </w:p>
        </w:tc>
        <w:tc>
          <w:tcPr>
            <w:tcW w:w="588" w:type="pct"/>
            <w:vAlign w:val="center"/>
          </w:tcPr>
          <w:p w14:paraId="00A6FC3F" w14:textId="77777777" w:rsidR="00490259" w:rsidRPr="00A82D77" w:rsidRDefault="00490259" w:rsidP="003B61BE">
            <w:pPr>
              <w:jc w:val="center"/>
              <w:rPr>
                <w:color w:val="FF0000"/>
              </w:rPr>
            </w:pPr>
          </w:p>
        </w:tc>
        <w:tc>
          <w:tcPr>
            <w:tcW w:w="1465" w:type="pct"/>
            <w:vAlign w:val="center"/>
          </w:tcPr>
          <w:p w14:paraId="2127B276" w14:textId="375B567A" w:rsidR="00490259" w:rsidRPr="00A82D77" w:rsidRDefault="00F73075" w:rsidP="003B61BE">
            <w:pPr>
              <w:suppressAutoHyphens/>
              <w:spacing w:line="20" w:lineRule="atLeast"/>
              <w:ind w:left="119"/>
              <w:jc w:val="both"/>
              <w:rPr>
                <w:lang w:eastAsia="ar-SA"/>
              </w:rPr>
            </w:pPr>
            <w:r>
              <w:rPr>
                <w:lang w:eastAsia="ar-SA"/>
              </w:rPr>
              <w:t>Pojemność łyżki czołowej (lemiesza) ładowarki min. 1,0 m3</w:t>
            </w:r>
          </w:p>
        </w:tc>
        <w:tc>
          <w:tcPr>
            <w:tcW w:w="636" w:type="pct"/>
            <w:vAlign w:val="center"/>
          </w:tcPr>
          <w:p w14:paraId="0AF62DD7" w14:textId="77777777" w:rsidR="00490259" w:rsidRPr="00A82D77" w:rsidRDefault="00490259" w:rsidP="003B61BE">
            <w:pPr>
              <w:rPr>
                <w:color w:val="FF0000"/>
              </w:rPr>
            </w:pPr>
          </w:p>
        </w:tc>
        <w:tc>
          <w:tcPr>
            <w:tcW w:w="768" w:type="pct"/>
          </w:tcPr>
          <w:p w14:paraId="21494F56" w14:textId="77777777" w:rsidR="00490259" w:rsidRPr="00A82D77" w:rsidRDefault="00490259" w:rsidP="003B61BE">
            <w:pPr>
              <w:rPr>
                <w:color w:val="FF0000"/>
              </w:rPr>
            </w:pP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6"/>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pPr>
        <w:numPr>
          <w:ilvl w:val="0"/>
          <w:numId w:val="29"/>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pPr>
        <w:numPr>
          <w:ilvl w:val="0"/>
          <w:numId w:val="29"/>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7"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7"/>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8" w:name="_Hlk106046060"/>
      <w:r w:rsidRPr="00A82D77">
        <w:rPr>
          <w:sz w:val="24"/>
          <w:szCs w:val="24"/>
        </w:rPr>
        <w:t xml:space="preserve">Nazwa </w:t>
      </w:r>
      <w:r w:rsidR="00DB4D9E" w:rsidRPr="00A82D77">
        <w:rPr>
          <w:sz w:val="24"/>
          <w:szCs w:val="24"/>
        </w:rPr>
        <w:t>Wykonawcy</w:t>
      </w:r>
      <w:r w:rsidRPr="00A82D77">
        <w:rPr>
          <w:sz w:val="24"/>
          <w:szCs w:val="24"/>
        </w:rPr>
        <w:t>: ...................................................................................................................</w:t>
      </w:r>
    </w:p>
    <w:bookmarkEnd w:id="108"/>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9"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pPr>
        <w:numPr>
          <w:ilvl w:val="0"/>
          <w:numId w:val="30"/>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pPr>
        <w:numPr>
          <w:ilvl w:val="1"/>
          <w:numId w:val="30"/>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pPr>
        <w:numPr>
          <w:ilvl w:val="1"/>
          <w:numId w:val="30"/>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pPr>
        <w:numPr>
          <w:ilvl w:val="1"/>
          <w:numId w:val="30"/>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pPr>
        <w:numPr>
          <w:ilvl w:val="0"/>
          <w:numId w:val="30"/>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pPr>
        <w:numPr>
          <w:ilvl w:val="0"/>
          <w:numId w:val="30"/>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9"/>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10"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10"/>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11"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11"/>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12"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3C05B457" w:rsidR="0080151F" w:rsidRPr="00A82D77" w:rsidRDefault="0080151F">
      <w:pPr>
        <w:widowControl w:val="0"/>
        <w:numPr>
          <w:ilvl w:val="7"/>
          <w:numId w:val="37"/>
        </w:numPr>
        <w:adjustRightInd w:val="0"/>
        <w:ind w:left="284" w:hanging="284"/>
        <w:contextualSpacing/>
        <w:jc w:val="both"/>
        <w:textAlignment w:val="baseline"/>
        <w:rPr>
          <w:sz w:val="22"/>
          <w:szCs w:val="22"/>
          <w:lang w:eastAsia="zh-CN"/>
        </w:rPr>
      </w:pPr>
      <w:bookmarkStart w:id="113"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20"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A82D77" w:rsidRDefault="0080151F">
      <w:pPr>
        <w:widowControl w:val="0"/>
        <w:numPr>
          <w:ilvl w:val="7"/>
          <w:numId w:val="37"/>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D2F80E8" w:rsidR="0080151F" w:rsidRPr="00A82D77" w:rsidRDefault="0080151F">
      <w:pPr>
        <w:widowControl w:val="0"/>
        <w:numPr>
          <w:ilvl w:val="7"/>
          <w:numId w:val="37"/>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w:t>
      </w:r>
      <w:r w:rsidR="00574B8C" w:rsidRPr="00A82D77">
        <w:rPr>
          <w:sz w:val="22"/>
          <w:szCs w:val="22"/>
          <w:lang w:eastAsia="zh-CN"/>
        </w:rPr>
        <w:t xml:space="preserve">Dz.U. z 2023 r. poz. 120, 295 z </w:t>
      </w:r>
      <w:proofErr w:type="spellStart"/>
      <w:r w:rsidR="00574B8C" w:rsidRPr="00A82D77">
        <w:rPr>
          <w:sz w:val="22"/>
          <w:szCs w:val="22"/>
          <w:lang w:eastAsia="zh-CN"/>
        </w:rPr>
        <w:t>późn</w:t>
      </w:r>
      <w:proofErr w:type="spellEnd"/>
      <w:r w:rsidR="00574B8C" w:rsidRPr="00A82D77">
        <w:rPr>
          <w:sz w:val="22"/>
          <w:szCs w:val="22"/>
          <w:lang w:eastAsia="zh-CN"/>
        </w:rPr>
        <w:t>. zm.</w:t>
      </w:r>
      <w:r w:rsidRPr="00A82D77">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3"/>
    <w:p w14:paraId="5D876EBA" w14:textId="77777777" w:rsidR="00490259" w:rsidRPr="00A82D77" w:rsidRDefault="00490259">
      <w:pPr>
        <w:pStyle w:val="Akapitzlist"/>
        <w:widowControl w:val="0"/>
        <w:numPr>
          <w:ilvl w:val="7"/>
          <w:numId w:val="37"/>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pPr>
        <w:pStyle w:val="Akapitzlist"/>
        <w:widowControl w:val="0"/>
        <w:numPr>
          <w:ilvl w:val="0"/>
          <w:numId w:val="38"/>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pPr>
        <w:pStyle w:val="Akapitzlist"/>
        <w:widowControl w:val="0"/>
        <w:numPr>
          <w:ilvl w:val="7"/>
          <w:numId w:val="37"/>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14"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pPr>
        <w:pStyle w:val="Zwykytekst"/>
        <w:numPr>
          <w:ilvl w:val="0"/>
          <w:numId w:val="54"/>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pPr>
        <w:pStyle w:val="Zwykytekst"/>
        <w:numPr>
          <w:ilvl w:val="0"/>
          <w:numId w:val="54"/>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750A2970" w:rsidR="00A95C13" w:rsidRPr="00A82D77" w:rsidRDefault="00A95C13" w:rsidP="00A95C13">
      <w:pPr>
        <w:jc w:val="both"/>
        <w:rPr>
          <w:i/>
          <w:iCs/>
          <w:color w:val="0070C0"/>
          <w:sz w:val="22"/>
          <w:szCs w:val="22"/>
        </w:rPr>
      </w:pPr>
    </w:p>
    <w:p w14:paraId="5B04E7D0" w14:textId="366FD2FB" w:rsidR="007B558F" w:rsidRPr="00A82D77" w:rsidRDefault="007B558F" w:rsidP="007B558F">
      <w:pPr>
        <w:jc w:val="both"/>
        <w:rPr>
          <w:b/>
          <w:bCs/>
          <w:sz w:val="22"/>
          <w:szCs w:val="22"/>
        </w:rPr>
      </w:pPr>
      <w:bookmarkStart w:id="115" w:name="_Hlk67825429"/>
      <w:bookmarkEnd w:id="114"/>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3496A0A9"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 xml:space="preserve">Oddział </w:t>
      </w:r>
      <w:r w:rsidR="000F6273">
        <w:rPr>
          <w:b/>
          <w:bCs/>
          <w:sz w:val="22"/>
          <w:szCs w:val="22"/>
        </w:rPr>
        <w:t>KWK Piast-Ziemowit</w:t>
      </w:r>
      <w:r w:rsidRPr="00A82D77">
        <w:rPr>
          <w:b/>
          <w:bCs/>
          <w:sz w:val="22"/>
          <w:szCs w:val="22"/>
        </w:rPr>
        <w:t>,</w:t>
      </w:r>
      <w:r w:rsidRPr="00A82D77">
        <w:rPr>
          <w:sz w:val="22"/>
          <w:szCs w:val="22"/>
        </w:rPr>
        <w:t xml:space="preserve"> </w:t>
      </w:r>
      <w:r w:rsidRPr="000F6273">
        <w:rPr>
          <w:b/>
          <w:bCs/>
          <w:sz w:val="22"/>
          <w:szCs w:val="22"/>
        </w:rPr>
        <w:t xml:space="preserve">adres: </w:t>
      </w:r>
      <w:r w:rsidR="000F6273" w:rsidRPr="000F6273">
        <w:rPr>
          <w:b/>
          <w:bCs/>
          <w:sz w:val="22"/>
          <w:szCs w:val="22"/>
        </w:rPr>
        <w:t>Bieruń 43-155</w:t>
      </w:r>
      <w:r w:rsidRPr="000F6273">
        <w:rPr>
          <w:b/>
          <w:bCs/>
          <w:sz w:val="22"/>
          <w:szCs w:val="22"/>
        </w:rPr>
        <w:t xml:space="preserve">, ul. </w:t>
      </w:r>
      <w:r w:rsidR="000F6273" w:rsidRPr="000F6273">
        <w:rPr>
          <w:b/>
          <w:bCs/>
          <w:sz w:val="22"/>
          <w:szCs w:val="22"/>
        </w:rPr>
        <w:t>Granitowa 16</w:t>
      </w:r>
      <w:r w:rsidRPr="00A82D77">
        <w:rPr>
          <w:sz w:val="22"/>
          <w:szCs w:val="22"/>
        </w:rPr>
        <w:t xml:space="preserve">, zarejestrowana przez Sąd Rejonowy Katowice-Wschód w Katowicach Wydział Gospodarczy pod numerem KRS 0000709363, wysokość kapitału zakładowego całkowicie wpłaconego: 3 916 718 </w:t>
      </w:r>
      <w:r w:rsidR="000F6273">
        <w:rPr>
          <w:sz w:val="22"/>
          <w:szCs w:val="22"/>
        </w:rPr>
        <w:t>9</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lastRenderedPageBreak/>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pPr>
        <w:numPr>
          <w:ilvl w:val="1"/>
          <w:numId w:val="53"/>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pPr>
        <w:numPr>
          <w:ilvl w:val="1"/>
          <w:numId w:val="53"/>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48A01FD1"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EB5572">
              <w:rPr>
                <w:noProof/>
                <w:webHidden/>
              </w:rPr>
              <w:t>64</w:t>
            </w:r>
            <w:r w:rsidR="00EE6560" w:rsidRPr="00A82D77">
              <w:rPr>
                <w:noProof/>
                <w:webHidden/>
              </w:rPr>
              <w:fldChar w:fldCharType="end"/>
            </w:r>
          </w:hyperlink>
        </w:p>
        <w:p w14:paraId="07CB73CD" w14:textId="67B7356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EB5572">
              <w:rPr>
                <w:noProof/>
                <w:webHidden/>
              </w:rPr>
              <w:t>64</w:t>
            </w:r>
            <w:r w:rsidRPr="00A82D77">
              <w:rPr>
                <w:noProof/>
                <w:webHidden/>
              </w:rPr>
              <w:fldChar w:fldCharType="end"/>
            </w:r>
          </w:hyperlink>
        </w:p>
        <w:p w14:paraId="2326356C" w14:textId="7737D0C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EB5572">
              <w:rPr>
                <w:noProof/>
                <w:webHidden/>
              </w:rPr>
              <w:t>64</w:t>
            </w:r>
            <w:r w:rsidRPr="00A82D77">
              <w:rPr>
                <w:noProof/>
                <w:webHidden/>
              </w:rPr>
              <w:fldChar w:fldCharType="end"/>
            </w:r>
          </w:hyperlink>
        </w:p>
        <w:p w14:paraId="0BDC41AF" w14:textId="725F98C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EB5572">
              <w:rPr>
                <w:noProof/>
                <w:webHidden/>
              </w:rPr>
              <w:t>65</w:t>
            </w:r>
            <w:r w:rsidRPr="00A82D77">
              <w:rPr>
                <w:noProof/>
                <w:webHidden/>
              </w:rPr>
              <w:fldChar w:fldCharType="end"/>
            </w:r>
          </w:hyperlink>
        </w:p>
        <w:p w14:paraId="1BD09B10" w14:textId="10C3AA5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EB5572">
              <w:rPr>
                <w:noProof/>
                <w:webHidden/>
              </w:rPr>
              <w:t>66</w:t>
            </w:r>
            <w:r w:rsidRPr="00A82D77">
              <w:rPr>
                <w:noProof/>
                <w:webHidden/>
              </w:rPr>
              <w:fldChar w:fldCharType="end"/>
            </w:r>
          </w:hyperlink>
        </w:p>
        <w:p w14:paraId="2CD9690A" w14:textId="48AE8C9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EB5572">
              <w:rPr>
                <w:noProof/>
                <w:webHidden/>
              </w:rPr>
              <w:t>66</w:t>
            </w:r>
            <w:r w:rsidRPr="00A82D77">
              <w:rPr>
                <w:noProof/>
                <w:webHidden/>
              </w:rPr>
              <w:fldChar w:fldCharType="end"/>
            </w:r>
          </w:hyperlink>
        </w:p>
        <w:p w14:paraId="2B9F6F43" w14:textId="4431DF5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EB5572">
              <w:rPr>
                <w:noProof/>
                <w:webHidden/>
              </w:rPr>
              <w:t>66</w:t>
            </w:r>
            <w:r w:rsidRPr="00A82D77">
              <w:rPr>
                <w:noProof/>
                <w:webHidden/>
              </w:rPr>
              <w:fldChar w:fldCharType="end"/>
            </w:r>
          </w:hyperlink>
        </w:p>
        <w:p w14:paraId="1E7C33E2" w14:textId="7408E6AA"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EB5572">
              <w:rPr>
                <w:noProof/>
                <w:webHidden/>
              </w:rPr>
              <w:t>66</w:t>
            </w:r>
            <w:r w:rsidRPr="00A82D77">
              <w:rPr>
                <w:noProof/>
                <w:webHidden/>
              </w:rPr>
              <w:fldChar w:fldCharType="end"/>
            </w:r>
          </w:hyperlink>
        </w:p>
        <w:p w14:paraId="1DDF3713" w14:textId="72EC912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EB5572">
              <w:rPr>
                <w:noProof/>
                <w:webHidden/>
              </w:rPr>
              <w:t>66</w:t>
            </w:r>
            <w:r w:rsidRPr="00A82D77">
              <w:rPr>
                <w:noProof/>
                <w:webHidden/>
              </w:rPr>
              <w:fldChar w:fldCharType="end"/>
            </w:r>
          </w:hyperlink>
        </w:p>
        <w:p w14:paraId="1750A2CE" w14:textId="2DFC393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EB5572">
              <w:rPr>
                <w:noProof/>
                <w:webHidden/>
              </w:rPr>
              <w:t>66</w:t>
            </w:r>
            <w:r w:rsidRPr="00A82D77">
              <w:rPr>
                <w:noProof/>
                <w:webHidden/>
              </w:rPr>
              <w:fldChar w:fldCharType="end"/>
            </w:r>
          </w:hyperlink>
        </w:p>
        <w:p w14:paraId="0B827695" w14:textId="5A072DA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EB5572">
              <w:rPr>
                <w:noProof/>
                <w:webHidden/>
              </w:rPr>
              <w:t>68</w:t>
            </w:r>
            <w:r w:rsidRPr="00A82D77">
              <w:rPr>
                <w:noProof/>
                <w:webHidden/>
              </w:rPr>
              <w:fldChar w:fldCharType="end"/>
            </w:r>
          </w:hyperlink>
        </w:p>
        <w:p w14:paraId="270BD905" w14:textId="13DE92A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EB5572">
              <w:rPr>
                <w:noProof/>
                <w:webHidden/>
              </w:rPr>
              <w:t>68</w:t>
            </w:r>
            <w:r w:rsidRPr="00A82D77">
              <w:rPr>
                <w:noProof/>
                <w:webHidden/>
              </w:rPr>
              <w:fldChar w:fldCharType="end"/>
            </w:r>
          </w:hyperlink>
        </w:p>
        <w:p w14:paraId="0C9152B6" w14:textId="504B43E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EB5572">
              <w:rPr>
                <w:noProof/>
                <w:webHidden/>
              </w:rPr>
              <w:t>69</w:t>
            </w:r>
            <w:r w:rsidRPr="00A82D77">
              <w:rPr>
                <w:noProof/>
                <w:webHidden/>
              </w:rPr>
              <w:fldChar w:fldCharType="end"/>
            </w:r>
          </w:hyperlink>
        </w:p>
        <w:p w14:paraId="3E1EC4F1" w14:textId="7631D75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EB5572">
              <w:rPr>
                <w:noProof/>
                <w:webHidden/>
              </w:rPr>
              <w:t>70</w:t>
            </w:r>
            <w:r w:rsidRPr="00A82D77">
              <w:rPr>
                <w:noProof/>
                <w:webHidden/>
              </w:rPr>
              <w:fldChar w:fldCharType="end"/>
            </w:r>
          </w:hyperlink>
        </w:p>
        <w:p w14:paraId="3D762D90" w14:textId="6BFAC94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EB5572">
              <w:rPr>
                <w:noProof/>
                <w:webHidden/>
              </w:rPr>
              <w:t>72</w:t>
            </w:r>
            <w:r w:rsidRPr="00A82D77">
              <w:rPr>
                <w:noProof/>
                <w:webHidden/>
              </w:rPr>
              <w:fldChar w:fldCharType="end"/>
            </w:r>
          </w:hyperlink>
        </w:p>
        <w:p w14:paraId="79BEC93F" w14:textId="352EBBA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EB5572">
              <w:rPr>
                <w:noProof/>
                <w:webHidden/>
              </w:rPr>
              <w:t>73</w:t>
            </w:r>
            <w:r w:rsidRPr="00A82D77">
              <w:rPr>
                <w:noProof/>
                <w:webHidden/>
              </w:rPr>
              <w:fldChar w:fldCharType="end"/>
            </w:r>
          </w:hyperlink>
        </w:p>
        <w:p w14:paraId="273B7138" w14:textId="00E80C89"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EB5572">
              <w:rPr>
                <w:noProof/>
                <w:webHidden/>
              </w:rPr>
              <w:t>73</w:t>
            </w:r>
            <w:r w:rsidRPr="00A82D77">
              <w:rPr>
                <w:noProof/>
                <w:webHidden/>
              </w:rPr>
              <w:fldChar w:fldCharType="end"/>
            </w:r>
          </w:hyperlink>
        </w:p>
        <w:p w14:paraId="2E734A96" w14:textId="5F9F019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EB5572">
              <w:rPr>
                <w:noProof/>
                <w:webHidden/>
              </w:rPr>
              <w:t>73</w:t>
            </w:r>
            <w:r w:rsidRPr="00A82D77">
              <w:rPr>
                <w:noProof/>
                <w:webHidden/>
              </w:rPr>
              <w:fldChar w:fldCharType="end"/>
            </w:r>
          </w:hyperlink>
        </w:p>
        <w:p w14:paraId="18011CC9" w14:textId="52C97DC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EB5572">
              <w:rPr>
                <w:noProof/>
                <w:webHidden/>
              </w:rPr>
              <w:t>74</w:t>
            </w:r>
            <w:r w:rsidRPr="00A82D77">
              <w:rPr>
                <w:noProof/>
                <w:webHidden/>
              </w:rPr>
              <w:fldChar w:fldCharType="end"/>
            </w:r>
          </w:hyperlink>
        </w:p>
        <w:p w14:paraId="7DB9F8A6" w14:textId="371CD2F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EB5572">
              <w:rPr>
                <w:noProof/>
                <w:webHidden/>
              </w:rPr>
              <w:t>75</w:t>
            </w:r>
            <w:r w:rsidRPr="00A82D77">
              <w:rPr>
                <w:noProof/>
                <w:webHidden/>
              </w:rPr>
              <w:fldChar w:fldCharType="end"/>
            </w:r>
          </w:hyperlink>
        </w:p>
        <w:p w14:paraId="6284E9E5" w14:textId="4852B30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EB5572">
              <w:rPr>
                <w:noProof/>
                <w:webHidden/>
              </w:rPr>
              <w:t>75</w:t>
            </w:r>
            <w:r w:rsidRPr="00A82D77">
              <w:rPr>
                <w:noProof/>
                <w:webHidden/>
              </w:rPr>
              <w:fldChar w:fldCharType="end"/>
            </w:r>
          </w:hyperlink>
        </w:p>
        <w:p w14:paraId="200DDE1F" w14:textId="0298B2C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EB5572">
              <w:rPr>
                <w:noProof/>
                <w:webHidden/>
              </w:rPr>
              <w:t>75</w:t>
            </w:r>
            <w:r w:rsidRPr="00A82D77">
              <w:rPr>
                <w:noProof/>
                <w:webHidden/>
              </w:rPr>
              <w:fldChar w:fldCharType="end"/>
            </w:r>
          </w:hyperlink>
        </w:p>
        <w:p w14:paraId="4F0EFC44" w14:textId="3675623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EB5572">
              <w:rPr>
                <w:noProof/>
                <w:webHidden/>
              </w:rPr>
              <w:t>75</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5"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16" w:name="_Toc64016200"/>
      <w:bookmarkStart w:id="117" w:name="_Toc106095860"/>
      <w:bookmarkStart w:id="118" w:name="_Toc106096300"/>
      <w:bookmarkStart w:id="119" w:name="_Toc106096404"/>
      <w:bookmarkStart w:id="120" w:name="_Toc164686464"/>
      <w:bookmarkStart w:id="121" w:name="_Hlk67825483"/>
      <w:r w:rsidRPr="00A82D77">
        <w:lastRenderedPageBreak/>
        <w:t>Podstawa zawarcia Umowy</w:t>
      </w:r>
      <w:bookmarkEnd w:id="116"/>
      <w:bookmarkEnd w:id="117"/>
      <w:bookmarkEnd w:id="118"/>
      <w:bookmarkEnd w:id="119"/>
      <w:bookmarkEnd w:id="120"/>
    </w:p>
    <w:p w14:paraId="16A3B8FC" w14:textId="7012D87B" w:rsidR="000C23F8" w:rsidRPr="00A82D77" w:rsidRDefault="000C23F8">
      <w:pPr>
        <w:numPr>
          <w:ilvl w:val="0"/>
          <w:numId w:val="40"/>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bookmarkStart w:id="122" w:name="_Hlk201741954"/>
      <w:r w:rsidR="00F73075" w:rsidRPr="00F73075">
        <w:rPr>
          <w:color w:val="002060"/>
          <w:sz w:val="22"/>
          <w:szCs w:val="22"/>
        </w:rPr>
        <w:t>Obsługa sprzętem ciężkim poza zwałami węgla i placami składowymi z użyciem ciągnika rolniczego z przyczepą i koparko-ładowarki kołowej dla Polskiej Grupy Górniczej S.A. Oddział KWK Piast-Ziemowit</w:t>
      </w:r>
      <w:bookmarkEnd w:id="122"/>
      <w:r w:rsidR="00F73075" w:rsidRPr="00F73075">
        <w:rPr>
          <w:color w:val="002060"/>
          <w:sz w:val="22"/>
          <w:szCs w:val="22"/>
        </w:rPr>
        <w:t>.</w:t>
      </w:r>
      <w:r w:rsidR="00F73075">
        <w:rPr>
          <w:sz w:val="22"/>
          <w:szCs w:val="22"/>
        </w:rPr>
        <w:t xml:space="preserve"> </w:t>
      </w:r>
      <w:r w:rsidRPr="00A82D77">
        <w:rPr>
          <w:sz w:val="22"/>
          <w:szCs w:val="22"/>
        </w:rPr>
        <w:t xml:space="preserve">(nr sprawy </w:t>
      </w:r>
      <w:r w:rsidR="00F73075" w:rsidRPr="00066374">
        <w:rPr>
          <w:b/>
          <w:bCs/>
          <w:sz w:val="22"/>
          <w:szCs w:val="22"/>
        </w:rPr>
        <w:t>422501134</w:t>
      </w:r>
      <w:r w:rsidRPr="00A82D77">
        <w:rPr>
          <w:sz w:val="22"/>
          <w:szCs w:val="22"/>
        </w:rPr>
        <w:t>)</w:t>
      </w:r>
    </w:p>
    <w:p w14:paraId="66879553" w14:textId="698A384C" w:rsidR="000C23F8" w:rsidRPr="00A82D77" w:rsidRDefault="000C23F8" w:rsidP="00201A34">
      <w:pPr>
        <w:ind w:left="360"/>
        <w:jc w:val="both"/>
        <w:rPr>
          <w:sz w:val="22"/>
          <w:szCs w:val="22"/>
        </w:rPr>
      </w:pPr>
      <w:r w:rsidRPr="00A82D77">
        <w:rPr>
          <w:sz w:val="22"/>
          <w:szCs w:val="22"/>
        </w:rPr>
        <w:t>w zakresie:</w:t>
      </w:r>
      <w:r w:rsidR="005F4763" w:rsidRPr="00A82D77">
        <w:rPr>
          <w:sz w:val="22"/>
          <w:szCs w:val="22"/>
        </w:rPr>
        <w:t xml:space="preserve"> </w:t>
      </w:r>
      <w:r w:rsidR="005F4763" w:rsidRPr="00A82D77">
        <w:rPr>
          <w:i/>
          <w:iCs/>
          <w:color w:val="FF0000"/>
          <w:sz w:val="22"/>
          <w:szCs w:val="22"/>
        </w:rPr>
        <w:t>(jeżeli dotyczy)</w:t>
      </w:r>
    </w:p>
    <w:p w14:paraId="7A788570" w14:textId="77777777" w:rsidR="000C23F8" w:rsidRPr="00A82D77" w:rsidRDefault="000C23F8">
      <w:pPr>
        <w:numPr>
          <w:ilvl w:val="1"/>
          <w:numId w:val="40"/>
        </w:numPr>
        <w:ind w:hanging="357"/>
        <w:jc w:val="both"/>
        <w:rPr>
          <w:sz w:val="22"/>
          <w:szCs w:val="22"/>
        </w:rPr>
      </w:pPr>
      <w:r w:rsidRPr="00A82D77">
        <w:rPr>
          <w:sz w:val="22"/>
          <w:szCs w:val="22"/>
        </w:rPr>
        <w:t>zadania nr 1: …………………………………..</w:t>
      </w:r>
    </w:p>
    <w:p w14:paraId="7CA4164A" w14:textId="77777777" w:rsidR="000C23F8" w:rsidRPr="00A82D77" w:rsidRDefault="000C23F8">
      <w:pPr>
        <w:numPr>
          <w:ilvl w:val="1"/>
          <w:numId w:val="40"/>
        </w:numPr>
        <w:ind w:hanging="357"/>
        <w:jc w:val="both"/>
        <w:rPr>
          <w:sz w:val="22"/>
          <w:szCs w:val="22"/>
        </w:rPr>
      </w:pPr>
      <w:r w:rsidRPr="00A82D77">
        <w:rPr>
          <w:bCs/>
          <w:sz w:val="22"/>
          <w:szCs w:val="22"/>
        </w:rPr>
        <w:t>zadania nr 2: …………………………………….</w:t>
      </w:r>
    </w:p>
    <w:p w14:paraId="3DF817C8" w14:textId="77777777" w:rsidR="000C23F8" w:rsidRPr="00A82D77" w:rsidRDefault="000C23F8">
      <w:pPr>
        <w:numPr>
          <w:ilvl w:val="1"/>
          <w:numId w:val="40"/>
        </w:numPr>
        <w:ind w:hanging="357"/>
        <w:jc w:val="both"/>
        <w:rPr>
          <w:sz w:val="22"/>
          <w:szCs w:val="22"/>
        </w:rPr>
      </w:pPr>
      <w:r w:rsidRPr="00A82D77">
        <w:rPr>
          <w:bCs/>
          <w:sz w:val="22"/>
          <w:szCs w:val="22"/>
        </w:rPr>
        <w:t>….</w:t>
      </w:r>
    </w:p>
    <w:p w14:paraId="50821D15" w14:textId="476C466F" w:rsidR="000C23F8" w:rsidRPr="00A82D77" w:rsidRDefault="000C23F8">
      <w:pPr>
        <w:numPr>
          <w:ilvl w:val="0"/>
          <w:numId w:val="40"/>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23" w:name="_Hlk106017812"/>
      <w:bookmarkEnd w:id="121"/>
    </w:p>
    <w:p w14:paraId="2AA2865F" w14:textId="5AFDC376" w:rsidR="000C23F8" w:rsidRPr="00A82D77" w:rsidRDefault="000C23F8" w:rsidP="00C75D5C">
      <w:pPr>
        <w:pStyle w:val="Nagwek2"/>
      </w:pPr>
      <w:bookmarkStart w:id="124" w:name="_Toc64016201"/>
      <w:bookmarkStart w:id="125" w:name="_Toc106095861"/>
      <w:bookmarkStart w:id="126" w:name="_Toc106096301"/>
      <w:bookmarkStart w:id="127" w:name="_Toc106096405"/>
      <w:bookmarkStart w:id="128" w:name="_Toc164686465"/>
      <w:r w:rsidRPr="00A82D77">
        <w:t>Przedmiot Umowy</w:t>
      </w:r>
      <w:bookmarkEnd w:id="124"/>
      <w:bookmarkEnd w:id="125"/>
      <w:bookmarkEnd w:id="126"/>
      <w:bookmarkEnd w:id="127"/>
      <w:bookmarkEnd w:id="128"/>
    </w:p>
    <w:p w14:paraId="27947697" w14:textId="7089F364" w:rsidR="00066374" w:rsidRDefault="000C23F8">
      <w:pPr>
        <w:numPr>
          <w:ilvl w:val="0"/>
          <w:numId w:val="39"/>
        </w:numPr>
        <w:jc w:val="both"/>
        <w:rPr>
          <w:sz w:val="22"/>
          <w:szCs w:val="22"/>
        </w:rPr>
      </w:pPr>
      <w:r w:rsidRPr="00A82D77">
        <w:rPr>
          <w:sz w:val="22"/>
          <w:szCs w:val="22"/>
        </w:rPr>
        <w:t>Przedmiotem Umowy jest</w:t>
      </w:r>
      <w:r w:rsidR="00D65739" w:rsidRPr="00A82D77">
        <w:rPr>
          <w:sz w:val="22"/>
          <w:szCs w:val="22"/>
        </w:rPr>
        <w:t xml:space="preserve">: </w:t>
      </w:r>
      <w:r w:rsidR="00066374">
        <w:rPr>
          <w:sz w:val="22"/>
          <w:szCs w:val="22"/>
        </w:rPr>
        <w:t>„</w:t>
      </w:r>
      <w:r w:rsidR="00066374" w:rsidRPr="00066374">
        <w:rPr>
          <w:b/>
          <w:bCs/>
          <w:sz w:val="22"/>
          <w:szCs w:val="22"/>
        </w:rPr>
        <w:t>Obsługa sprzętem ciężkim poza zwałami węgla i placami składowymi z</w:t>
      </w:r>
      <w:r w:rsidR="00EB7C2B">
        <w:rPr>
          <w:b/>
          <w:bCs/>
          <w:sz w:val="22"/>
          <w:szCs w:val="22"/>
        </w:rPr>
        <w:t> </w:t>
      </w:r>
      <w:r w:rsidR="00066374" w:rsidRPr="00066374">
        <w:rPr>
          <w:b/>
          <w:bCs/>
          <w:sz w:val="22"/>
          <w:szCs w:val="22"/>
        </w:rPr>
        <w:t>użyciem ciągnika rolniczego z przyczepą i koparko-ładowarki kołowej dla Polskiej Grupy Górniczej S.A. Oddział KWK Piast-Ziemowit</w:t>
      </w:r>
      <w:r w:rsidR="00066374">
        <w:rPr>
          <w:sz w:val="22"/>
          <w:szCs w:val="22"/>
        </w:rPr>
        <w:t>” z podziałem na zadania:</w:t>
      </w:r>
    </w:p>
    <w:p w14:paraId="2931E22B" w14:textId="54A67EFD" w:rsidR="00066374" w:rsidRPr="00066374" w:rsidRDefault="00066374">
      <w:pPr>
        <w:pStyle w:val="Akapitzlist"/>
        <w:numPr>
          <w:ilvl w:val="1"/>
          <w:numId w:val="39"/>
        </w:numPr>
        <w:jc w:val="both"/>
        <w:rPr>
          <w:sz w:val="22"/>
          <w:szCs w:val="22"/>
        </w:rPr>
      </w:pPr>
      <w:r w:rsidRPr="00066374">
        <w:rPr>
          <w:b/>
          <w:bCs/>
          <w:sz w:val="22"/>
          <w:szCs w:val="22"/>
        </w:rPr>
        <w:t>Zadanie nr 1</w:t>
      </w:r>
      <w:r w:rsidRPr="00066374">
        <w:rPr>
          <w:sz w:val="22"/>
          <w:szCs w:val="22"/>
        </w:rPr>
        <w:t xml:space="preserve"> – Ciągnik rolniczy z kierowcą, z przyczepą, ładowność min. </w:t>
      </w:r>
      <w:r w:rsidR="000F6273">
        <w:rPr>
          <w:sz w:val="22"/>
          <w:szCs w:val="22"/>
        </w:rPr>
        <w:t>3,</w:t>
      </w:r>
      <w:r w:rsidRPr="00066374">
        <w:rPr>
          <w:sz w:val="22"/>
          <w:szCs w:val="22"/>
        </w:rPr>
        <w:t>5t, bez monitoringu</w:t>
      </w:r>
    </w:p>
    <w:p w14:paraId="3A7E7E5B" w14:textId="6955664D" w:rsidR="00066374" w:rsidRPr="00066374" w:rsidRDefault="00066374">
      <w:pPr>
        <w:pStyle w:val="Akapitzlist"/>
        <w:numPr>
          <w:ilvl w:val="1"/>
          <w:numId w:val="39"/>
        </w:numPr>
        <w:jc w:val="both"/>
        <w:rPr>
          <w:sz w:val="22"/>
          <w:szCs w:val="22"/>
        </w:rPr>
      </w:pPr>
      <w:r w:rsidRPr="00066374">
        <w:rPr>
          <w:b/>
          <w:bCs/>
          <w:sz w:val="22"/>
          <w:szCs w:val="22"/>
        </w:rPr>
        <w:t>Zadanie nr 2</w:t>
      </w:r>
      <w:r w:rsidRPr="00066374">
        <w:rPr>
          <w:sz w:val="22"/>
          <w:szCs w:val="22"/>
        </w:rPr>
        <w:t xml:space="preserve"> – Koparko ładowarka kołowa z operatorem, pojemność łyżki czołowej (lemiesza) ładowarki min. 1,0 m3, bez monitoringu</w:t>
      </w:r>
    </w:p>
    <w:p w14:paraId="6FC45CC9" w14:textId="227F16FE" w:rsidR="00D65739" w:rsidRPr="00A82D77" w:rsidRDefault="005A03FF" w:rsidP="00066374">
      <w:pPr>
        <w:ind w:left="360"/>
        <w:jc w:val="both"/>
        <w:rPr>
          <w:sz w:val="22"/>
          <w:szCs w:val="22"/>
        </w:rPr>
      </w:pPr>
      <w:r w:rsidRPr="00A82D77">
        <w:rPr>
          <w:sz w:val="22"/>
          <w:szCs w:val="22"/>
        </w:rPr>
        <w:t xml:space="preserve">(przedmiot Umowy w dalszej części Umowy nazywany jest także </w:t>
      </w:r>
      <w:r w:rsidRPr="00A82D77">
        <w:rPr>
          <w:b/>
          <w:bCs/>
          <w:sz w:val="22"/>
          <w:szCs w:val="22"/>
        </w:rPr>
        <w:t>przedmiotem zamówienia</w:t>
      </w:r>
      <w:r w:rsidRPr="00A82D77">
        <w:rPr>
          <w:sz w:val="22"/>
          <w:szCs w:val="22"/>
        </w:rPr>
        <w:t xml:space="preserve"> lub </w:t>
      </w:r>
      <w:r w:rsidRPr="00A82D77">
        <w:rPr>
          <w:b/>
          <w:bCs/>
          <w:sz w:val="22"/>
          <w:szCs w:val="22"/>
        </w:rPr>
        <w:t>zamówieniem</w:t>
      </w:r>
      <w:r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pPr>
        <w:numPr>
          <w:ilvl w:val="0"/>
          <w:numId w:val="39"/>
        </w:numPr>
        <w:ind w:hanging="357"/>
        <w:jc w:val="both"/>
        <w:rPr>
          <w:sz w:val="22"/>
          <w:szCs w:val="22"/>
        </w:rPr>
      </w:pPr>
      <w:bookmarkStart w:id="129"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pPr>
        <w:numPr>
          <w:ilvl w:val="0"/>
          <w:numId w:val="39"/>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1E07CFCF" w:rsidR="00236105" w:rsidRPr="00A82D77" w:rsidRDefault="00236105">
      <w:pPr>
        <w:numPr>
          <w:ilvl w:val="0"/>
          <w:numId w:val="39"/>
        </w:numPr>
        <w:ind w:left="357"/>
        <w:jc w:val="both"/>
        <w:rPr>
          <w:sz w:val="22"/>
          <w:szCs w:val="22"/>
        </w:rPr>
      </w:pPr>
      <w:r w:rsidRPr="00A82D77">
        <w:rPr>
          <w:sz w:val="22"/>
          <w:szCs w:val="22"/>
        </w:rPr>
        <w:t xml:space="preserve">Realizacja Umowy </w:t>
      </w:r>
      <w:r w:rsidRPr="00066374">
        <w:rPr>
          <w:sz w:val="22"/>
          <w:szCs w:val="22"/>
        </w:rPr>
        <w:t xml:space="preserve">nie wymaga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055A860C" w14:textId="4E8C4811" w:rsidR="000C23F8" w:rsidRPr="00A82D77" w:rsidRDefault="000C23F8" w:rsidP="00C75D5C">
      <w:pPr>
        <w:pStyle w:val="Nagwek2"/>
      </w:pPr>
      <w:bookmarkStart w:id="130" w:name="_Toc64016202"/>
      <w:bookmarkStart w:id="131" w:name="_Toc106095862"/>
      <w:bookmarkStart w:id="132" w:name="_Toc106096302"/>
      <w:bookmarkStart w:id="133" w:name="_Toc106096406"/>
      <w:bookmarkStart w:id="134" w:name="_Toc164686466"/>
      <w:bookmarkEnd w:id="123"/>
      <w:r w:rsidRPr="00A82D77">
        <w:t>Cena i sposób rozliczeń</w:t>
      </w:r>
      <w:bookmarkEnd w:id="130"/>
      <w:bookmarkEnd w:id="131"/>
      <w:bookmarkEnd w:id="132"/>
      <w:bookmarkEnd w:id="133"/>
      <w:bookmarkEnd w:id="134"/>
    </w:p>
    <w:p w14:paraId="7CD5230B" w14:textId="2592D2D9" w:rsidR="000C23F8" w:rsidRPr="00A82D77" w:rsidRDefault="000C23F8">
      <w:pPr>
        <w:numPr>
          <w:ilvl w:val="0"/>
          <w:numId w:val="41"/>
        </w:numPr>
        <w:ind w:hanging="357"/>
        <w:jc w:val="both"/>
        <w:rPr>
          <w:sz w:val="22"/>
          <w:szCs w:val="22"/>
        </w:rPr>
      </w:pPr>
      <w:r w:rsidRPr="00A82D77">
        <w:rPr>
          <w:sz w:val="22"/>
          <w:szCs w:val="22"/>
        </w:rPr>
        <w:t>Wartość Umowy nie przekroczy:  ……………… zł netto</w:t>
      </w:r>
      <w:r w:rsidR="00066374" w:rsidRPr="00066374">
        <w:rPr>
          <w:sz w:val="22"/>
          <w:szCs w:val="22"/>
        </w:rPr>
        <w:t xml:space="preserve"> </w:t>
      </w:r>
      <w:r w:rsidR="00066374">
        <w:rPr>
          <w:sz w:val="22"/>
          <w:szCs w:val="22"/>
        </w:rPr>
        <w:t>(słownie: ……………………00/100)</w:t>
      </w:r>
    </w:p>
    <w:p w14:paraId="36AA4CFB" w14:textId="2637A0B6" w:rsidR="007A4062" w:rsidRPr="00A82D77" w:rsidRDefault="000C23F8" w:rsidP="00201A34">
      <w:pPr>
        <w:ind w:left="360"/>
        <w:jc w:val="both"/>
        <w:rPr>
          <w:color w:val="0070C0"/>
          <w:sz w:val="22"/>
          <w:szCs w:val="22"/>
        </w:rPr>
      </w:pPr>
      <w:r w:rsidRPr="00A82D77">
        <w:rPr>
          <w:sz w:val="22"/>
          <w:szCs w:val="22"/>
        </w:rPr>
        <w:t>w tym</w:t>
      </w:r>
      <w:r w:rsidRPr="00A82D77">
        <w:rPr>
          <w:color w:val="2F5496"/>
          <w:sz w:val="22"/>
          <w:szCs w:val="22"/>
        </w:rPr>
        <w:t>:</w:t>
      </w:r>
    </w:p>
    <w:p w14:paraId="46A0F353" w14:textId="77777777" w:rsidR="000C23F8" w:rsidRPr="00A82D77" w:rsidRDefault="000C23F8">
      <w:pPr>
        <w:numPr>
          <w:ilvl w:val="1"/>
          <w:numId w:val="41"/>
        </w:numPr>
        <w:ind w:hanging="357"/>
        <w:jc w:val="both"/>
        <w:rPr>
          <w:sz w:val="22"/>
          <w:szCs w:val="22"/>
        </w:rPr>
      </w:pPr>
      <w:r w:rsidRPr="00A82D77">
        <w:rPr>
          <w:sz w:val="22"/>
          <w:szCs w:val="22"/>
        </w:rPr>
        <w:t>dla zadania nr 1 : ………………. zł netto,</w:t>
      </w:r>
    </w:p>
    <w:p w14:paraId="46E78A00" w14:textId="1C684F24" w:rsidR="000C23F8" w:rsidRPr="00066374" w:rsidRDefault="000C23F8">
      <w:pPr>
        <w:numPr>
          <w:ilvl w:val="1"/>
          <w:numId w:val="41"/>
        </w:numPr>
        <w:ind w:hanging="357"/>
        <w:jc w:val="both"/>
        <w:rPr>
          <w:sz w:val="22"/>
          <w:szCs w:val="22"/>
        </w:rPr>
      </w:pPr>
      <w:r w:rsidRPr="00A82D77">
        <w:rPr>
          <w:sz w:val="22"/>
          <w:szCs w:val="22"/>
        </w:rPr>
        <w:t>dla zadania nr 2 : ………………. zł netto</w:t>
      </w:r>
    </w:p>
    <w:p w14:paraId="3BA5FAA4" w14:textId="562FCA50" w:rsidR="000C23F8" w:rsidRPr="00A82D77" w:rsidRDefault="007A4062">
      <w:pPr>
        <w:numPr>
          <w:ilvl w:val="0"/>
          <w:numId w:val="41"/>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pPr>
        <w:numPr>
          <w:ilvl w:val="0"/>
          <w:numId w:val="41"/>
        </w:numPr>
        <w:ind w:hanging="357"/>
        <w:jc w:val="both"/>
        <w:rPr>
          <w:sz w:val="22"/>
          <w:szCs w:val="22"/>
        </w:rPr>
      </w:pPr>
      <w:r w:rsidRPr="00A82D77">
        <w:rPr>
          <w:sz w:val="22"/>
          <w:szCs w:val="22"/>
        </w:rPr>
        <w:t xml:space="preserve">Cena jednostkowa netto, w oparciu, o którą będą rozliczane wykonane usługi wynosi: ……… </w:t>
      </w:r>
    </w:p>
    <w:p w14:paraId="2EFBA3A3" w14:textId="77777777" w:rsidR="00066374" w:rsidRDefault="00066374">
      <w:pPr>
        <w:pStyle w:val="Akapitzlist"/>
        <w:numPr>
          <w:ilvl w:val="1"/>
          <w:numId w:val="41"/>
        </w:numPr>
        <w:jc w:val="both"/>
        <w:rPr>
          <w:sz w:val="22"/>
          <w:szCs w:val="22"/>
        </w:rPr>
      </w:pPr>
      <w:r>
        <w:rPr>
          <w:sz w:val="22"/>
          <w:szCs w:val="22"/>
        </w:rPr>
        <w:t>dla zadania nr 1 – ciągnik rolniczy z przyczepą -::..</w:t>
      </w:r>
      <w:r w:rsidRPr="00B0364C">
        <w:rPr>
          <w:sz w:val="22"/>
          <w:szCs w:val="22"/>
        </w:rPr>
        <w:t>…</w:t>
      </w:r>
      <w:r>
        <w:rPr>
          <w:sz w:val="22"/>
          <w:szCs w:val="22"/>
        </w:rPr>
        <w:t>..</w:t>
      </w:r>
      <w:r w:rsidRPr="00B0364C">
        <w:rPr>
          <w:sz w:val="22"/>
          <w:szCs w:val="22"/>
        </w:rPr>
        <w:t xml:space="preserve">…… </w:t>
      </w:r>
      <w:r>
        <w:rPr>
          <w:sz w:val="22"/>
          <w:szCs w:val="22"/>
        </w:rPr>
        <w:t>zł/</w:t>
      </w:r>
      <w:proofErr w:type="spellStart"/>
      <w:r>
        <w:rPr>
          <w:sz w:val="22"/>
          <w:szCs w:val="22"/>
        </w:rPr>
        <w:t>rbh</w:t>
      </w:r>
      <w:proofErr w:type="spellEnd"/>
      <w:r>
        <w:rPr>
          <w:sz w:val="22"/>
          <w:szCs w:val="22"/>
        </w:rPr>
        <w:t xml:space="preserve"> netto</w:t>
      </w:r>
    </w:p>
    <w:p w14:paraId="1E9B1B8F" w14:textId="1F7D3BBB" w:rsidR="000C23F8" w:rsidRPr="00066374" w:rsidRDefault="00066374">
      <w:pPr>
        <w:pStyle w:val="Akapitzlist"/>
        <w:numPr>
          <w:ilvl w:val="1"/>
          <w:numId w:val="41"/>
        </w:numPr>
        <w:jc w:val="both"/>
        <w:rPr>
          <w:sz w:val="22"/>
          <w:szCs w:val="22"/>
        </w:rPr>
      </w:pPr>
      <w:r>
        <w:rPr>
          <w:sz w:val="22"/>
          <w:szCs w:val="22"/>
        </w:rPr>
        <w:t>dla zadania nr 2 – koparko-ładowarka kołowa -  …………zł/</w:t>
      </w:r>
      <w:proofErr w:type="spellStart"/>
      <w:r>
        <w:rPr>
          <w:sz w:val="22"/>
          <w:szCs w:val="22"/>
        </w:rPr>
        <w:t>rbh</w:t>
      </w:r>
      <w:proofErr w:type="spellEnd"/>
      <w:r>
        <w:rPr>
          <w:sz w:val="22"/>
          <w:szCs w:val="22"/>
        </w:rPr>
        <w:t xml:space="preserve"> netto</w:t>
      </w:r>
      <w:r w:rsidR="000C23F8" w:rsidRPr="00066374">
        <w:rPr>
          <w:sz w:val="22"/>
          <w:szCs w:val="22"/>
        </w:rPr>
        <w:t xml:space="preserve"> </w:t>
      </w:r>
    </w:p>
    <w:p w14:paraId="7C09A897" w14:textId="37DC8DF7" w:rsidR="00957938" w:rsidRPr="00A82D77" w:rsidRDefault="000C23F8">
      <w:pPr>
        <w:numPr>
          <w:ilvl w:val="0"/>
          <w:numId w:val="41"/>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pPr>
        <w:pStyle w:val="bullet"/>
        <w:numPr>
          <w:ilvl w:val="0"/>
          <w:numId w:val="41"/>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pPr>
        <w:numPr>
          <w:ilvl w:val="0"/>
          <w:numId w:val="41"/>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pPr>
        <w:pStyle w:val="Tekstpodstawowy"/>
        <w:numPr>
          <w:ilvl w:val="0"/>
          <w:numId w:val="41"/>
        </w:numPr>
        <w:tabs>
          <w:tab w:val="left" w:pos="851"/>
        </w:tabs>
        <w:spacing w:after="0"/>
        <w:jc w:val="both"/>
        <w:rPr>
          <w:iCs/>
          <w:sz w:val="22"/>
          <w:szCs w:val="22"/>
        </w:rPr>
      </w:pPr>
      <w:bookmarkStart w:id="135" w:name="_Hlk148343732"/>
      <w:r w:rsidRPr="00A82D77">
        <w:rPr>
          <w:iCs/>
          <w:sz w:val="22"/>
          <w:szCs w:val="22"/>
        </w:rPr>
        <w:t>W przypadku, gdy Wykonawcą jest podmiot zagraniczny, zgodnie z ustawą o podatku od towarów i usług, Zamawiający jest zobowiązany rozliczyć podatek VAT.</w:t>
      </w:r>
    </w:p>
    <w:bookmarkEnd w:id="135"/>
    <w:p w14:paraId="10F4FA9F" w14:textId="164EC2C6" w:rsidR="000C23F8" w:rsidRPr="00A82D77" w:rsidRDefault="000C23F8">
      <w:pPr>
        <w:pStyle w:val="Tekstpodstawowy"/>
        <w:numPr>
          <w:ilvl w:val="0"/>
          <w:numId w:val="41"/>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pPr>
        <w:pStyle w:val="Akapitzlist"/>
        <w:numPr>
          <w:ilvl w:val="0"/>
          <w:numId w:val="41"/>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pPr>
        <w:numPr>
          <w:ilvl w:val="0"/>
          <w:numId w:val="41"/>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pPr>
        <w:numPr>
          <w:ilvl w:val="0"/>
          <w:numId w:val="41"/>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36" w:name="_Toc106095863"/>
      <w:bookmarkStart w:id="137" w:name="_Toc106096303"/>
      <w:bookmarkStart w:id="138" w:name="_Toc106096407"/>
      <w:bookmarkStart w:id="139" w:name="_Toc164686467"/>
      <w:r w:rsidRPr="00A82D77">
        <w:lastRenderedPageBreak/>
        <w:t>Fakturowanie i płatności</w:t>
      </w:r>
      <w:bookmarkEnd w:id="136"/>
      <w:bookmarkEnd w:id="137"/>
      <w:bookmarkEnd w:id="138"/>
      <w:bookmarkEnd w:id="139"/>
    </w:p>
    <w:p w14:paraId="0F779AF3" w14:textId="2E8402FE" w:rsidR="000C23F8" w:rsidRPr="00A82D77" w:rsidRDefault="000C23F8">
      <w:pPr>
        <w:numPr>
          <w:ilvl w:val="0"/>
          <w:numId w:val="56"/>
        </w:numPr>
        <w:jc w:val="both"/>
        <w:rPr>
          <w:sz w:val="22"/>
          <w:szCs w:val="22"/>
        </w:rPr>
      </w:pPr>
      <w:bookmarkStart w:id="140"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pPr>
        <w:numPr>
          <w:ilvl w:val="0"/>
          <w:numId w:val="56"/>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pPr>
        <w:numPr>
          <w:ilvl w:val="0"/>
          <w:numId w:val="56"/>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40"/>
    <w:p w14:paraId="64FFC5AD" w14:textId="77777777" w:rsidR="000C23F8" w:rsidRPr="00A82D77" w:rsidRDefault="000C23F8">
      <w:pPr>
        <w:numPr>
          <w:ilvl w:val="0"/>
          <w:numId w:val="56"/>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pPr>
        <w:numPr>
          <w:ilvl w:val="0"/>
          <w:numId w:val="56"/>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pPr>
        <w:numPr>
          <w:ilvl w:val="0"/>
          <w:numId w:val="56"/>
        </w:numPr>
        <w:jc w:val="both"/>
        <w:rPr>
          <w:sz w:val="22"/>
          <w:szCs w:val="22"/>
        </w:rPr>
      </w:pPr>
      <w:r w:rsidRPr="00A82D77">
        <w:rPr>
          <w:sz w:val="22"/>
          <w:szCs w:val="22"/>
        </w:rPr>
        <w:t>Fakturę należy wystawić na adres:</w:t>
      </w:r>
    </w:p>
    <w:p w14:paraId="2756CEB9" w14:textId="77777777" w:rsidR="00066374" w:rsidRDefault="000C23F8" w:rsidP="00201A34">
      <w:pPr>
        <w:ind w:left="360"/>
        <w:jc w:val="center"/>
        <w:rPr>
          <w:b/>
          <w:sz w:val="22"/>
          <w:szCs w:val="22"/>
        </w:rPr>
      </w:pPr>
      <w:r w:rsidRPr="00A82D77">
        <w:rPr>
          <w:b/>
          <w:sz w:val="22"/>
          <w:szCs w:val="22"/>
        </w:rPr>
        <w:t xml:space="preserve">Polska Grupa Górnicza S.A, 40-039 Katowice, ul. Powstańców 30 </w:t>
      </w:r>
    </w:p>
    <w:p w14:paraId="5AFFB1C4" w14:textId="71C18689" w:rsidR="000C23F8" w:rsidRPr="00A82D77" w:rsidRDefault="000C23F8" w:rsidP="00201A34">
      <w:pPr>
        <w:ind w:left="360"/>
        <w:jc w:val="center"/>
        <w:rPr>
          <w:b/>
          <w:sz w:val="22"/>
          <w:szCs w:val="22"/>
        </w:rPr>
      </w:pPr>
      <w:r w:rsidRPr="00A82D77">
        <w:rPr>
          <w:b/>
          <w:sz w:val="22"/>
          <w:szCs w:val="22"/>
        </w:rPr>
        <w:t xml:space="preserve">Oddział </w:t>
      </w:r>
      <w:r w:rsidR="00066374">
        <w:rPr>
          <w:b/>
          <w:sz w:val="22"/>
          <w:szCs w:val="22"/>
        </w:rPr>
        <w:t>KWK Piast-Ziemowit Ruch Piast, ul. Granitowa 16, 43-155 Bieruń</w:t>
      </w:r>
      <w:r w:rsidR="00066374" w:rsidRPr="00A82D77">
        <w:rPr>
          <w:b/>
          <w:sz w:val="22"/>
          <w:szCs w:val="22"/>
        </w:rPr>
        <w:t xml:space="preserve"> </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10E10E34" w:rsidR="000C23F8" w:rsidRPr="00A82D77" w:rsidRDefault="000C23F8" w:rsidP="00201A34">
      <w:pPr>
        <w:ind w:left="360"/>
        <w:jc w:val="center"/>
        <w:rPr>
          <w:b/>
          <w:sz w:val="22"/>
          <w:szCs w:val="22"/>
        </w:rPr>
      </w:pPr>
      <w:r w:rsidRPr="00A82D77">
        <w:rPr>
          <w:b/>
          <w:sz w:val="22"/>
          <w:szCs w:val="22"/>
        </w:rPr>
        <w:t xml:space="preserve">Polska Grupa Górnicza S.A., 44-122 Gliwice, ul. Jasna </w:t>
      </w:r>
      <w:r w:rsidR="00066374">
        <w:rPr>
          <w:b/>
          <w:sz w:val="22"/>
          <w:szCs w:val="22"/>
        </w:rPr>
        <w:t>8</w:t>
      </w:r>
    </w:p>
    <w:p w14:paraId="16417E48" w14:textId="77777777" w:rsidR="000C23F8" w:rsidRPr="00A82D77" w:rsidRDefault="000C23F8">
      <w:pPr>
        <w:numPr>
          <w:ilvl w:val="0"/>
          <w:numId w:val="56"/>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pPr>
        <w:numPr>
          <w:ilvl w:val="0"/>
          <w:numId w:val="56"/>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pPr>
        <w:numPr>
          <w:ilvl w:val="0"/>
          <w:numId w:val="56"/>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pPr>
        <w:numPr>
          <w:ilvl w:val="0"/>
          <w:numId w:val="56"/>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3622CB5F" w:rsidR="000C23F8" w:rsidRPr="00A82D77" w:rsidRDefault="000C23F8">
      <w:pPr>
        <w:numPr>
          <w:ilvl w:val="0"/>
          <w:numId w:val="56"/>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 (</w:t>
      </w:r>
      <w:r w:rsidR="00601B37" w:rsidRPr="00A82D77">
        <w:rPr>
          <w:sz w:val="22"/>
        </w:rPr>
        <w:t xml:space="preserve">Dz.U. z 2023r. poz. 711, poz.852, z </w:t>
      </w:r>
      <w:proofErr w:type="spellStart"/>
      <w:r w:rsidR="00601B37" w:rsidRPr="00A82D77">
        <w:rPr>
          <w:sz w:val="22"/>
        </w:rPr>
        <w:t>późn</w:t>
      </w:r>
      <w:proofErr w:type="spellEnd"/>
      <w:r w:rsidR="00601B37" w:rsidRPr="00A82D77">
        <w:rPr>
          <w:sz w:val="22"/>
        </w:rPr>
        <w:t>. zm.).</w:t>
      </w:r>
    </w:p>
    <w:p w14:paraId="1C2511ED" w14:textId="1D4854E7" w:rsidR="000C23F8" w:rsidRPr="00A82D77" w:rsidRDefault="000C23F8">
      <w:pPr>
        <w:numPr>
          <w:ilvl w:val="0"/>
          <w:numId w:val="56"/>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pPr>
        <w:numPr>
          <w:ilvl w:val="0"/>
          <w:numId w:val="56"/>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pPr>
        <w:numPr>
          <w:ilvl w:val="0"/>
          <w:numId w:val="56"/>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pPr>
        <w:pStyle w:val="Tekstpodstawowy"/>
        <w:numPr>
          <w:ilvl w:val="0"/>
          <w:numId w:val="56"/>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pPr>
        <w:numPr>
          <w:ilvl w:val="0"/>
          <w:numId w:val="56"/>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pPr>
        <w:numPr>
          <w:ilvl w:val="0"/>
          <w:numId w:val="56"/>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A82D77">
        <w:rPr>
          <w:sz w:val="22"/>
          <w:szCs w:val="22"/>
        </w:rPr>
        <w:lastRenderedPageBreak/>
        <w:t xml:space="preserve">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pPr>
        <w:numPr>
          <w:ilvl w:val="0"/>
          <w:numId w:val="56"/>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6737EEC" w14:textId="50B207C7" w:rsidR="000C23F8" w:rsidRPr="00A82D77" w:rsidRDefault="000C23F8" w:rsidP="00C75D5C">
      <w:pPr>
        <w:pStyle w:val="Nagwek2"/>
      </w:pPr>
      <w:bookmarkStart w:id="141" w:name="_Toc64016203"/>
      <w:bookmarkStart w:id="142" w:name="_Toc106095864"/>
      <w:bookmarkStart w:id="143" w:name="_Toc106096304"/>
      <w:bookmarkStart w:id="144" w:name="_Toc106096408"/>
      <w:bookmarkStart w:id="145" w:name="_Toc164686468"/>
      <w:r w:rsidRPr="00A82D77">
        <w:t>Termin realizacji</w:t>
      </w:r>
      <w:bookmarkEnd w:id="141"/>
      <w:bookmarkEnd w:id="142"/>
      <w:bookmarkEnd w:id="143"/>
      <w:bookmarkEnd w:id="144"/>
      <w:bookmarkEnd w:id="145"/>
    </w:p>
    <w:bookmarkEnd w:id="129"/>
    <w:p w14:paraId="68A88301" w14:textId="2C67C90A" w:rsidR="00302ED6" w:rsidRPr="00A82D77" w:rsidRDefault="00302ED6">
      <w:pPr>
        <w:numPr>
          <w:ilvl w:val="0"/>
          <w:numId w:val="42"/>
        </w:numPr>
        <w:spacing w:after="120"/>
        <w:ind w:left="357" w:hanging="357"/>
        <w:jc w:val="both"/>
        <w:rPr>
          <w:color w:val="FF0000"/>
          <w:sz w:val="22"/>
          <w:szCs w:val="22"/>
        </w:rPr>
      </w:pPr>
      <w:r w:rsidRPr="00A82D77">
        <w:rPr>
          <w:sz w:val="22"/>
          <w:szCs w:val="22"/>
        </w:rPr>
        <w:t xml:space="preserve">Termin realizacji: </w:t>
      </w:r>
      <w:r w:rsidRPr="00066374">
        <w:rPr>
          <w:b/>
          <w:bCs/>
          <w:sz w:val="22"/>
          <w:szCs w:val="22"/>
        </w:rPr>
        <w:t>12 miesięcy</w:t>
      </w:r>
      <w:r w:rsidRPr="00A82D77">
        <w:rPr>
          <w:sz w:val="22"/>
          <w:szCs w:val="22"/>
        </w:rPr>
        <w:t xml:space="preserve"> od daty wskazanej w umowie ale nie wcześniej niż od dnia jej zawarcia. </w:t>
      </w:r>
    </w:p>
    <w:p w14:paraId="05FA9430" w14:textId="6177CD79" w:rsidR="0041582D" w:rsidRPr="00A82D77" w:rsidRDefault="0041582D" w:rsidP="0041582D">
      <w:pPr>
        <w:pStyle w:val="Nagwek2"/>
      </w:pPr>
      <w:bookmarkStart w:id="146" w:name="_Toc164432402"/>
      <w:bookmarkStart w:id="147" w:name="_Toc164686469"/>
      <w:bookmarkStart w:id="148" w:name="_Toc64016204"/>
      <w:bookmarkStart w:id="149" w:name="_Toc106095866"/>
      <w:bookmarkStart w:id="150" w:name="_Toc106096306"/>
      <w:bookmarkStart w:id="151" w:name="_Toc106096410"/>
      <w:r w:rsidRPr="00A82D77">
        <w:t>Gwarancja i postępowanie reklamacyjne – NIE DOTYCZY</w:t>
      </w:r>
      <w:bookmarkEnd w:id="146"/>
      <w:bookmarkEnd w:id="147"/>
    </w:p>
    <w:p w14:paraId="1376B047" w14:textId="0D05BEDD" w:rsidR="000C23F8" w:rsidRPr="00A82D77" w:rsidRDefault="000C23F8" w:rsidP="00C75D5C">
      <w:pPr>
        <w:pStyle w:val="Nagwek2"/>
      </w:pPr>
      <w:bookmarkStart w:id="152" w:name="_Toc164686470"/>
      <w:r w:rsidRPr="00A82D77">
        <w:t>Szczególne obowiązki Wykonawcy</w:t>
      </w:r>
      <w:bookmarkEnd w:id="148"/>
      <w:bookmarkEnd w:id="149"/>
      <w:bookmarkEnd w:id="150"/>
      <w:bookmarkEnd w:id="151"/>
      <w:bookmarkEnd w:id="152"/>
    </w:p>
    <w:p w14:paraId="70432EA3" w14:textId="79227BB0" w:rsidR="000C23F8" w:rsidRPr="00A82D77" w:rsidRDefault="000C23F8">
      <w:pPr>
        <w:numPr>
          <w:ilvl w:val="0"/>
          <w:numId w:val="43"/>
        </w:numPr>
        <w:jc w:val="both"/>
        <w:rPr>
          <w:sz w:val="22"/>
          <w:szCs w:val="22"/>
        </w:rPr>
      </w:pPr>
      <w:bookmarkStart w:id="153"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53"/>
    </w:p>
    <w:p w14:paraId="6FE78B4A" w14:textId="6B869EC2" w:rsidR="00243427" w:rsidRPr="00A82D77" w:rsidRDefault="00243427">
      <w:pPr>
        <w:pStyle w:val="Akapitzlist"/>
        <w:numPr>
          <w:ilvl w:val="0"/>
          <w:numId w:val="43"/>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54" w:name="_Toc164432404"/>
      <w:bookmarkStart w:id="155" w:name="_Toc164686471"/>
      <w:bookmarkStart w:id="156" w:name="_Toc64016205"/>
      <w:bookmarkStart w:id="157" w:name="_Toc106095868"/>
      <w:bookmarkStart w:id="158" w:name="_Toc106096308"/>
      <w:bookmarkStart w:id="159" w:name="_Toc106096412"/>
      <w:r w:rsidRPr="00A82D77">
        <w:t>Zabezpieczenie należytego wykonania Umowy – NIE DOTYCZY</w:t>
      </w:r>
      <w:bookmarkEnd w:id="154"/>
      <w:bookmarkEnd w:id="155"/>
    </w:p>
    <w:p w14:paraId="5C6120CB" w14:textId="2459B3AA" w:rsidR="000C23F8" w:rsidRPr="00A82D77" w:rsidRDefault="000C23F8" w:rsidP="00C75D5C">
      <w:pPr>
        <w:pStyle w:val="Nagwek2"/>
      </w:pPr>
      <w:bookmarkStart w:id="160" w:name="_Toc164686472"/>
      <w:r w:rsidRPr="00A82D77">
        <w:t>Wymagania dotyczące zatrudnienia</w:t>
      </w:r>
      <w:bookmarkEnd w:id="156"/>
      <w:bookmarkEnd w:id="157"/>
      <w:bookmarkEnd w:id="158"/>
      <w:bookmarkEnd w:id="159"/>
      <w:bookmarkEnd w:id="160"/>
    </w:p>
    <w:p w14:paraId="528D11A9" w14:textId="77777777" w:rsidR="00711997" w:rsidRPr="00A82D77" w:rsidRDefault="00711997">
      <w:pPr>
        <w:numPr>
          <w:ilvl w:val="0"/>
          <w:numId w:val="46"/>
        </w:numPr>
        <w:jc w:val="both"/>
        <w:rPr>
          <w:sz w:val="22"/>
          <w:szCs w:val="22"/>
        </w:rPr>
      </w:pPr>
      <w:bookmarkStart w:id="161" w:name="_Hlk67826210"/>
      <w:r w:rsidRPr="00A82D77">
        <w:rPr>
          <w:sz w:val="22"/>
          <w:szCs w:val="22"/>
        </w:rPr>
        <w:t xml:space="preserve">Wykonawca jest odpowiedzialny za zatrudnienie do realizacji zamówienia pracowników zgodnie z obowiązującymi przepisami prawa, </w:t>
      </w:r>
      <w:bookmarkStart w:id="162" w:name="_Hlk144462332"/>
      <w:r w:rsidRPr="00A82D77">
        <w:rPr>
          <w:sz w:val="22"/>
          <w:szCs w:val="22"/>
        </w:rPr>
        <w:t>a także do zapewnienia, że Podwykonawca także zatrudniał będzie do realizacji zamówienia pracowników zgodnie z obowiązującymi przepisami prawa</w:t>
      </w:r>
      <w:bookmarkEnd w:id="162"/>
      <w:r w:rsidRPr="00A82D77">
        <w:rPr>
          <w:sz w:val="22"/>
          <w:szCs w:val="22"/>
        </w:rPr>
        <w:t>.</w:t>
      </w:r>
    </w:p>
    <w:p w14:paraId="08EB6C72" w14:textId="77777777" w:rsidR="00711997" w:rsidRPr="00A82D77" w:rsidRDefault="00711997">
      <w:pPr>
        <w:numPr>
          <w:ilvl w:val="0"/>
          <w:numId w:val="46"/>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pPr>
        <w:numPr>
          <w:ilvl w:val="0"/>
          <w:numId w:val="46"/>
        </w:numPr>
        <w:jc w:val="both"/>
        <w:rPr>
          <w:sz w:val="22"/>
          <w:szCs w:val="22"/>
        </w:rPr>
      </w:pPr>
      <w:bookmarkStart w:id="163"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3"/>
    </w:p>
    <w:p w14:paraId="34C7E49E" w14:textId="77777777" w:rsidR="00C37F69" w:rsidRPr="00A82D77" w:rsidRDefault="00C37F69">
      <w:pPr>
        <w:numPr>
          <w:ilvl w:val="0"/>
          <w:numId w:val="46"/>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pPr>
        <w:numPr>
          <w:ilvl w:val="0"/>
          <w:numId w:val="46"/>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pPr>
        <w:numPr>
          <w:ilvl w:val="0"/>
          <w:numId w:val="46"/>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64" w:name="_Toc64016206"/>
      <w:bookmarkStart w:id="165" w:name="_Toc106095869"/>
      <w:bookmarkStart w:id="166" w:name="_Toc106096309"/>
      <w:bookmarkStart w:id="167" w:name="_Toc106096413"/>
      <w:bookmarkStart w:id="168" w:name="_Toc164686473"/>
      <w:bookmarkEnd w:id="161"/>
      <w:r w:rsidRPr="00A82D77">
        <w:t>Podwykonawstwo</w:t>
      </w:r>
      <w:bookmarkEnd w:id="164"/>
      <w:bookmarkEnd w:id="165"/>
      <w:bookmarkEnd w:id="166"/>
      <w:bookmarkEnd w:id="167"/>
      <w:bookmarkEnd w:id="168"/>
    </w:p>
    <w:p w14:paraId="24B3F9A9" w14:textId="77777777" w:rsidR="00E44DB7" w:rsidRPr="00A82D77" w:rsidRDefault="00E44DB7">
      <w:pPr>
        <w:numPr>
          <w:ilvl w:val="0"/>
          <w:numId w:val="55"/>
        </w:numPr>
        <w:ind w:left="284" w:hanging="284"/>
        <w:jc w:val="both"/>
        <w:rPr>
          <w:sz w:val="22"/>
          <w:szCs w:val="22"/>
        </w:rPr>
      </w:pPr>
      <w:bookmarkStart w:id="169" w:name="_Hlk141277328"/>
      <w:bookmarkStart w:id="170"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pPr>
        <w:numPr>
          <w:ilvl w:val="0"/>
          <w:numId w:val="55"/>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pPr>
        <w:numPr>
          <w:ilvl w:val="0"/>
          <w:numId w:val="55"/>
        </w:numPr>
        <w:ind w:left="284" w:hanging="284"/>
        <w:jc w:val="both"/>
        <w:rPr>
          <w:sz w:val="22"/>
          <w:szCs w:val="22"/>
        </w:rPr>
      </w:pPr>
      <w:r w:rsidRPr="00A82D77">
        <w:rPr>
          <w:sz w:val="22"/>
          <w:szCs w:val="22"/>
        </w:rPr>
        <w:lastRenderedPageBreak/>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pPr>
        <w:numPr>
          <w:ilvl w:val="0"/>
          <w:numId w:val="55"/>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pPr>
        <w:numPr>
          <w:ilvl w:val="0"/>
          <w:numId w:val="55"/>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pPr>
        <w:pStyle w:val="Akapitzlist"/>
        <w:numPr>
          <w:ilvl w:val="1"/>
          <w:numId w:val="55"/>
        </w:numPr>
        <w:ind w:left="851" w:hanging="284"/>
        <w:jc w:val="both"/>
        <w:rPr>
          <w:sz w:val="22"/>
          <w:szCs w:val="22"/>
        </w:rPr>
      </w:pPr>
      <w:r w:rsidRPr="00A82D77">
        <w:rPr>
          <w:sz w:val="22"/>
          <w:szCs w:val="22"/>
        </w:rPr>
        <w:t>nazwę podwykonawcy,</w:t>
      </w:r>
    </w:p>
    <w:p w14:paraId="7AA1AAF4" w14:textId="77777777" w:rsidR="00E44DB7" w:rsidRPr="00A82D77" w:rsidRDefault="00E44DB7">
      <w:pPr>
        <w:pStyle w:val="Akapitzlist"/>
        <w:numPr>
          <w:ilvl w:val="1"/>
          <w:numId w:val="55"/>
        </w:numPr>
        <w:ind w:left="851" w:hanging="284"/>
        <w:jc w:val="both"/>
        <w:rPr>
          <w:sz w:val="22"/>
          <w:szCs w:val="22"/>
        </w:rPr>
      </w:pPr>
      <w:r w:rsidRPr="00A82D77">
        <w:rPr>
          <w:sz w:val="22"/>
          <w:szCs w:val="22"/>
        </w:rPr>
        <w:t>dane kontaktowe podwykonawcy,</w:t>
      </w:r>
    </w:p>
    <w:p w14:paraId="27283BC4" w14:textId="77777777" w:rsidR="00E44DB7" w:rsidRPr="00A82D77" w:rsidRDefault="00E44DB7">
      <w:pPr>
        <w:pStyle w:val="Akapitzlist"/>
        <w:numPr>
          <w:ilvl w:val="1"/>
          <w:numId w:val="55"/>
        </w:numPr>
        <w:ind w:left="851" w:hanging="284"/>
        <w:jc w:val="both"/>
        <w:rPr>
          <w:sz w:val="22"/>
          <w:szCs w:val="22"/>
        </w:rPr>
      </w:pPr>
      <w:r w:rsidRPr="00A82D77">
        <w:rPr>
          <w:sz w:val="22"/>
          <w:szCs w:val="22"/>
        </w:rPr>
        <w:t>przedstawicieli podwykonawcy,</w:t>
      </w:r>
    </w:p>
    <w:p w14:paraId="4D89A20C" w14:textId="77777777" w:rsidR="00E44DB7" w:rsidRPr="00A82D77" w:rsidRDefault="00E44DB7">
      <w:pPr>
        <w:pStyle w:val="Akapitzlist"/>
        <w:numPr>
          <w:ilvl w:val="1"/>
          <w:numId w:val="55"/>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pPr>
        <w:pStyle w:val="Akapitzlist"/>
        <w:numPr>
          <w:ilvl w:val="1"/>
          <w:numId w:val="55"/>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pPr>
        <w:numPr>
          <w:ilvl w:val="0"/>
          <w:numId w:val="55"/>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pPr>
        <w:numPr>
          <w:ilvl w:val="0"/>
          <w:numId w:val="55"/>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pPr>
        <w:numPr>
          <w:ilvl w:val="0"/>
          <w:numId w:val="55"/>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pPr>
        <w:numPr>
          <w:ilvl w:val="0"/>
          <w:numId w:val="55"/>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pPr>
        <w:numPr>
          <w:ilvl w:val="1"/>
          <w:numId w:val="55"/>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pPr>
        <w:numPr>
          <w:ilvl w:val="1"/>
          <w:numId w:val="55"/>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pPr>
        <w:numPr>
          <w:ilvl w:val="1"/>
          <w:numId w:val="55"/>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pPr>
        <w:numPr>
          <w:ilvl w:val="1"/>
          <w:numId w:val="55"/>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pPr>
        <w:numPr>
          <w:ilvl w:val="0"/>
          <w:numId w:val="55"/>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pPr>
        <w:numPr>
          <w:ilvl w:val="0"/>
          <w:numId w:val="55"/>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71" w:name="_Hlk144463822"/>
      <w:r w:rsidRPr="00A82D77">
        <w:rPr>
          <w:sz w:val="22"/>
          <w:szCs w:val="22"/>
        </w:rPr>
        <w:t>warunków udziału w postępowaniu</w:t>
      </w:r>
      <w:bookmarkEnd w:id="171"/>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pPr>
        <w:numPr>
          <w:ilvl w:val="0"/>
          <w:numId w:val="55"/>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72" w:name="_Hlk146783179"/>
      <w:r w:rsidRPr="00A82D77">
        <w:rPr>
          <w:sz w:val="22"/>
          <w:szCs w:val="22"/>
        </w:rPr>
        <w:t>Powierzenie wykonania części Umowy przez Podwykonawcę dalszemu podwykonawcy wymaga dodatkowo uprzedniej pisemnej zgody Wykonawcy na taką czynność.</w:t>
      </w:r>
    </w:p>
    <w:bookmarkEnd w:id="172"/>
    <w:p w14:paraId="21586EB4" w14:textId="77777777" w:rsidR="00E44DB7" w:rsidRPr="00A82D77" w:rsidRDefault="00E44DB7">
      <w:pPr>
        <w:numPr>
          <w:ilvl w:val="0"/>
          <w:numId w:val="55"/>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pPr>
        <w:numPr>
          <w:ilvl w:val="0"/>
          <w:numId w:val="55"/>
        </w:numPr>
        <w:jc w:val="both"/>
        <w:rPr>
          <w:sz w:val="22"/>
          <w:szCs w:val="22"/>
        </w:rPr>
      </w:pPr>
      <w:bookmarkStart w:id="173"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p>
    <w:p w14:paraId="79699824" w14:textId="23B663E9" w:rsidR="00E44DB7" w:rsidRPr="00A82D77" w:rsidRDefault="00E44DB7">
      <w:pPr>
        <w:numPr>
          <w:ilvl w:val="0"/>
          <w:numId w:val="55"/>
        </w:numPr>
        <w:jc w:val="both"/>
        <w:rPr>
          <w:sz w:val="22"/>
          <w:szCs w:val="22"/>
        </w:rPr>
      </w:pPr>
      <w:r w:rsidRPr="00A82D77">
        <w:rPr>
          <w:sz w:val="22"/>
          <w:szCs w:val="22"/>
        </w:rPr>
        <w:t>Zapisy niniejszego paragrafu dotyczące Podwykonawców dotyczą także dalszych podwykonawców.</w:t>
      </w:r>
      <w:bookmarkEnd w:id="169"/>
      <w:bookmarkEnd w:id="170"/>
    </w:p>
    <w:p w14:paraId="7E968550" w14:textId="2AC280FF" w:rsidR="000C23F8" w:rsidRPr="00A82D77" w:rsidRDefault="000C23F8" w:rsidP="00C75D5C">
      <w:pPr>
        <w:pStyle w:val="Nagwek2"/>
      </w:pPr>
      <w:bookmarkStart w:id="174" w:name="_Toc64016207"/>
      <w:bookmarkStart w:id="175" w:name="_Toc106095870"/>
      <w:bookmarkStart w:id="176" w:name="_Toc106096310"/>
      <w:bookmarkStart w:id="177" w:name="_Toc106096414"/>
      <w:bookmarkStart w:id="178" w:name="_Toc164686474"/>
      <w:bookmarkStart w:id="179" w:name="_Hlk67826260"/>
      <w:r w:rsidRPr="00A82D77">
        <w:lastRenderedPageBreak/>
        <w:t>Nadzór i koordynacja</w:t>
      </w:r>
      <w:bookmarkEnd w:id="174"/>
      <w:bookmarkEnd w:id="175"/>
      <w:bookmarkEnd w:id="176"/>
      <w:bookmarkEnd w:id="177"/>
      <w:bookmarkEnd w:id="178"/>
    </w:p>
    <w:p w14:paraId="6F855A53" w14:textId="2DE092FB" w:rsidR="000C23F8" w:rsidRPr="00A82D77" w:rsidRDefault="000C23F8">
      <w:pPr>
        <w:numPr>
          <w:ilvl w:val="0"/>
          <w:numId w:val="44"/>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pPr>
        <w:numPr>
          <w:ilvl w:val="0"/>
          <w:numId w:val="44"/>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pPr>
        <w:numPr>
          <w:ilvl w:val="0"/>
          <w:numId w:val="44"/>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pPr>
        <w:numPr>
          <w:ilvl w:val="0"/>
          <w:numId w:val="44"/>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80" w:name="_Toc64016208"/>
      <w:bookmarkStart w:id="181" w:name="_Toc106095871"/>
      <w:bookmarkStart w:id="182" w:name="_Toc106096311"/>
      <w:bookmarkStart w:id="183" w:name="_Toc106096415"/>
      <w:bookmarkStart w:id="184" w:name="_Toc164686475"/>
      <w:bookmarkStart w:id="185" w:name="_Hlk105672888"/>
      <w:r w:rsidRPr="00A82D77">
        <w:t>Badania kontrolne (Audyt)</w:t>
      </w:r>
      <w:bookmarkEnd w:id="180"/>
      <w:bookmarkEnd w:id="181"/>
      <w:bookmarkEnd w:id="182"/>
      <w:bookmarkEnd w:id="183"/>
      <w:bookmarkEnd w:id="184"/>
    </w:p>
    <w:p w14:paraId="4D5C0A00" w14:textId="77777777" w:rsidR="000C23F8" w:rsidRPr="00A82D77" w:rsidRDefault="000C23F8">
      <w:pPr>
        <w:numPr>
          <w:ilvl w:val="0"/>
          <w:numId w:val="45"/>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pPr>
        <w:numPr>
          <w:ilvl w:val="1"/>
          <w:numId w:val="45"/>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pPr>
        <w:numPr>
          <w:ilvl w:val="1"/>
          <w:numId w:val="45"/>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pPr>
        <w:numPr>
          <w:ilvl w:val="1"/>
          <w:numId w:val="45"/>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pPr>
        <w:numPr>
          <w:ilvl w:val="1"/>
          <w:numId w:val="45"/>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pPr>
        <w:numPr>
          <w:ilvl w:val="1"/>
          <w:numId w:val="45"/>
        </w:numPr>
        <w:jc w:val="both"/>
        <w:rPr>
          <w:sz w:val="22"/>
          <w:szCs w:val="22"/>
        </w:rPr>
      </w:pPr>
      <w:r w:rsidRPr="00A82D77">
        <w:rPr>
          <w:sz w:val="22"/>
          <w:szCs w:val="22"/>
        </w:rPr>
        <w:t>prawidłowości wykonywania Przedmiotu Umowy,</w:t>
      </w:r>
    </w:p>
    <w:p w14:paraId="67975B5F" w14:textId="77777777" w:rsidR="000C23F8" w:rsidRPr="00A82D77" w:rsidRDefault="000C23F8">
      <w:pPr>
        <w:numPr>
          <w:ilvl w:val="1"/>
          <w:numId w:val="45"/>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pPr>
        <w:numPr>
          <w:ilvl w:val="0"/>
          <w:numId w:val="45"/>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pPr>
        <w:numPr>
          <w:ilvl w:val="0"/>
          <w:numId w:val="45"/>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pPr>
        <w:numPr>
          <w:ilvl w:val="0"/>
          <w:numId w:val="45"/>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pPr>
        <w:numPr>
          <w:ilvl w:val="0"/>
          <w:numId w:val="45"/>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pPr>
        <w:numPr>
          <w:ilvl w:val="1"/>
          <w:numId w:val="45"/>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pPr>
        <w:numPr>
          <w:ilvl w:val="1"/>
          <w:numId w:val="45"/>
        </w:numPr>
        <w:ind w:hanging="357"/>
        <w:jc w:val="both"/>
        <w:rPr>
          <w:sz w:val="22"/>
          <w:szCs w:val="22"/>
        </w:rPr>
      </w:pPr>
      <w:r w:rsidRPr="00A82D77">
        <w:rPr>
          <w:sz w:val="22"/>
          <w:szCs w:val="22"/>
        </w:rPr>
        <w:t>Powiadomienie o Audycie winno zawierać:</w:t>
      </w:r>
    </w:p>
    <w:p w14:paraId="5777C194" w14:textId="77777777" w:rsidR="000C23F8" w:rsidRPr="00A82D77" w:rsidRDefault="000C23F8">
      <w:pPr>
        <w:numPr>
          <w:ilvl w:val="2"/>
          <w:numId w:val="45"/>
        </w:numPr>
        <w:ind w:hanging="357"/>
        <w:jc w:val="both"/>
        <w:rPr>
          <w:sz w:val="22"/>
          <w:szCs w:val="22"/>
        </w:rPr>
      </w:pPr>
      <w:r w:rsidRPr="00A82D77">
        <w:rPr>
          <w:sz w:val="22"/>
          <w:szCs w:val="22"/>
        </w:rPr>
        <w:t>wskazanie zakres Audytu,</w:t>
      </w:r>
    </w:p>
    <w:p w14:paraId="284A358A" w14:textId="77777777" w:rsidR="000C23F8" w:rsidRPr="00A82D77" w:rsidRDefault="000C23F8">
      <w:pPr>
        <w:numPr>
          <w:ilvl w:val="2"/>
          <w:numId w:val="45"/>
        </w:numPr>
        <w:jc w:val="both"/>
        <w:rPr>
          <w:sz w:val="22"/>
          <w:szCs w:val="22"/>
        </w:rPr>
      </w:pPr>
      <w:r w:rsidRPr="00A82D77">
        <w:rPr>
          <w:sz w:val="22"/>
          <w:szCs w:val="22"/>
        </w:rPr>
        <w:t>proponowany termin rozpoczęcia i zakończenia Audytu,</w:t>
      </w:r>
    </w:p>
    <w:p w14:paraId="41F4C2C1" w14:textId="77777777" w:rsidR="000C23F8" w:rsidRPr="00A82D77" w:rsidRDefault="000C23F8">
      <w:pPr>
        <w:numPr>
          <w:ilvl w:val="2"/>
          <w:numId w:val="45"/>
        </w:numPr>
        <w:jc w:val="both"/>
        <w:rPr>
          <w:sz w:val="22"/>
          <w:szCs w:val="22"/>
        </w:rPr>
      </w:pPr>
      <w:r w:rsidRPr="00A82D77">
        <w:rPr>
          <w:sz w:val="22"/>
          <w:szCs w:val="22"/>
        </w:rPr>
        <w:t>inne informacje (np. miejsce Audytu);</w:t>
      </w:r>
    </w:p>
    <w:p w14:paraId="65E034DC" w14:textId="77777777" w:rsidR="000C23F8" w:rsidRPr="00A82D77" w:rsidRDefault="000C23F8">
      <w:pPr>
        <w:numPr>
          <w:ilvl w:val="1"/>
          <w:numId w:val="45"/>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pPr>
        <w:numPr>
          <w:ilvl w:val="1"/>
          <w:numId w:val="45"/>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pPr>
        <w:numPr>
          <w:ilvl w:val="2"/>
          <w:numId w:val="45"/>
        </w:numPr>
        <w:jc w:val="both"/>
        <w:rPr>
          <w:sz w:val="22"/>
          <w:szCs w:val="22"/>
        </w:rPr>
      </w:pPr>
      <w:r w:rsidRPr="00A82D77">
        <w:rPr>
          <w:sz w:val="22"/>
          <w:szCs w:val="22"/>
        </w:rPr>
        <w:t>uwzględnienie ich albo</w:t>
      </w:r>
    </w:p>
    <w:p w14:paraId="4382BD5B" w14:textId="77777777" w:rsidR="000C23F8" w:rsidRPr="00A82D77" w:rsidRDefault="000C23F8">
      <w:pPr>
        <w:numPr>
          <w:ilvl w:val="2"/>
          <w:numId w:val="45"/>
        </w:numPr>
        <w:jc w:val="both"/>
        <w:rPr>
          <w:sz w:val="22"/>
          <w:szCs w:val="22"/>
        </w:rPr>
      </w:pPr>
      <w:r w:rsidRPr="00A82D77">
        <w:rPr>
          <w:sz w:val="22"/>
          <w:szCs w:val="22"/>
        </w:rPr>
        <w:t>uzasadnienie odmowy ich uwzględnienia;</w:t>
      </w:r>
    </w:p>
    <w:p w14:paraId="09A72E4B" w14:textId="77777777" w:rsidR="000C23F8" w:rsidRPr="00A82D77" w:rsidRDefault="000C23F8">
      <w:pPr>
        <w:numPr>
          <w:ilvl w:val="1"/>
          <w:numId w:val="45"/>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pPr>
        <w:numPr>
          <w:ilvl w:val="2"/>
          <w:numId w:val="45"/>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pPr>
        <w:numPr>
          <w:ilvl w:val="2"/>
          <w:numId w:val="45"/>
        </w:numPr>
        <w:jc w:val="both"/>
        <w:rPr>
          <w:sz w:val="22"/>
          <w:szCs w:val="22"/>
        </w:rPr>
      </w:pPr>
      <w:r w:rsidRPr="00A82D77">
        <w:rPr>
          <w:sz w:val="22"/>
          <w:szCs w:val="22"/>
        </w:rPr>
        <w:lastRenderedPageBreak/>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pPr>
        <w:numPr>
          <w:ilvl w:val="2"/>
          <w:numId w:val="45"/>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pPr>
        <w:numPr>
          <w:ilvl w:val="0"/>
          <w:numId w:val="45"/>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pPr>
        <w:numPr>
          <w:ilvl w:val="0"/>
          <w:numId w:val="45"/>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pPr>
        <w:numPr>
          <w:ilvl w:val="0"/>
          <w:numId w:val="45"/>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pPr>
        <w:numPr>
          <w:ilvl w:val="0"/>
          <w:numId w:val="45"/>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pPr>
        <w:numPr>
          <w:ilvl w:val="0"/>
          <w:numId w:val="45"/>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pPr>
        <w:numPr>
          <w:ilvl w:val="0"/>
          <w:numId w:val="45"/>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9"/>
      <w:bookmarkEnd w:id="185"/>
    </w:p>
    <w:p w14:paraId="114D874C" w14:textId="4DE878C6" w:rsidR="000C23F8" w:rsidRPr="00A82D77" w:rsidRDefault="000C23F8" w:rsidP="00C75D5C">
      <w:pPr>
        <w:pStyle w:val="Nagwek2"/>
      </w:pPr>
      <w:bookmarkStart w:id="186" w:name="_Toc64016209"/>
      <w:bookmarkStart w:id="187" w:name="_Toc106095872"/>
      <w:bookmarkStart w:id="188" w:name="_Toc106096312"/>
      <w:bookmarkStart w:id="189" w:name="_Toc106096416"/>
      <w:bookmarkStart w:id="190" w:name="_Toc164686476"/>
      <w:r w:rsidRPr="00A82D77">
        <w:t>Kary umowne i odpowiedzialność</w:t>
      </w:r>
      <w:bookmarkEnd w:id="186"/>
      <w:bookmarkEnd w:id="187"/>
      <w:bookmarkEnd w:id="188"/>
      <w:bookmarkEnd w:id="189"/>
      <w:bookmarkEnd w:id="190"/>
      <w:r w:rsidRPr="00A82D77">
        <w:t xml:space="preserve"> </w:t>
      </w:r>
    </w:p>
    <w:p w14:paraId="664C1B0A" w14:textId="77777777" w:rsidR="000C23F8" w:rsidRPr="00A82D77" w:rsidRDefault="000C23F8">
      <w:pPr>
        <w:numPr>
          <w:ilvl w:val="0"/>
          <w:numId w:val="47"/>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pPr>
        <w:pStyle w:val="Akapitzlist"/>
        <w:numPr>
          <w:ilvl w:val="1"/>
          <w:numId w:val="62"/>
        </w:numPr>
        <w:ind w:left="709" w:hanging="283"/>
        <w:contextualSpacing w:val="0"/>
        <w:jc w:val="both"/>
        <w:rPr>
          <w:sz w:val="22"/>
          <w:szCs w:val="22"/>
        </w:rPr>
      </w:pPr>
      <w:bookmarkStart w:id="191"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pPr>
        <w:pStyle w:val="Akapitzlist"/>
        <w:numPr>
          <w:ilvl w:val="1"/>
          <w:numId w:val="62"/>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pPr>
        <w:pStyle w:val="Akapitzlist"/>
        <w:numPr>
          <w:ilvl w:val="1"/>
          <w:numId w:val="62"/>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pPr>
        <w:pStyle w:val="Akapitzlist"/>
        <w:numPr>
          <w:ilvl w:val="1"/>
          <w:numId w:val="62"/>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pPr>
        <w:pStyle w:val="Akapitzlist"/>
        <w:numPr>
          <w:ilvl w:val="1"/>
          <w:numId w:val="62"/>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pPr>
        <w:pStyle w:val="Akapitzlist"/>
        <w:numPr>
          <w:ilvl w:val="1"/>
          <w:numId w:val="62"/>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pPr>
        <w:numPr>
          <w:ilvl w:val="1"/>
          <w:numId w:val="62"/>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pPr>
        <w:numPr>
          <w:ilvl w:val="1"/>
          <w:numId w:val="62"/>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pPr>
        <w:numPr>
          <w:ilvl w:val="1"/>
          <w:numId w:val="62"/>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pPr>
        <w:numPr>
          <w:ilvl w:val="2"/>
          <w:numId w:val="62"/>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pPr>
        <w:numPr>
          <w:ilvl w:val="2"/>
          <w:numId w:val="62"/>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pPr>
        <w:numPr>
          <w:ilvl w:val="2"/>
          <w:numId w:val="62"/>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pPr>
        <w:numPr>
          <w:ilvl w:val="2"/>
          <w:numId w:val="62"/>
        </w:numPr>
        <w:jc w:val="both"/>
        <w:rPr>
          <w:sz w:val="22"/>
          <w:szCs w:val="22"/>
        </w:rPr>
      </w:pPr>
      <w:r w:rsidRPr="00A82D77">
        <w:rPr>
          <w:sz w:val="22"/>
          <w:szCs w:val="22"/>
        </w:rPr>
        <w:lastRenderedPageBreak/>
        <w:t>którzy używają lub spożywają alkohol, narkotyki lub inne substancji w czasie pracy lub na terenie zakładu pracy,</w:t>
      </w:r>
    </w:p>
    <w:p w14:paraId="45B9A214" w14:textId="77777777" w:rsidR="000C23F8" w:rsidRPr="00A82D77" w:rsidRDefault="000C23F8">
      <w:pPr>
        <w:numPr>
          <w:ilvl w:val="2"/>
          <w:numId w:val="62"/>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pPr>
        <w:numPr>
          <w:ilvl w:val="1"/>
          <w:numId w:val="62"/>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pPr>
        <w:numPr>
          <w:ilvl w:val="1"/>
          <w:numId w:val="62"/>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pPr>
        <w:numPr>
          <w:ilvl w:val="0"/>
          <w:numId w:val="62"/>
        </w:numPr>
        <w:jc w:val="both"/>
        <w:rPr>
          <w:sz w:val="22"/>
          <w:szCs w:val="22"/>
        </w:rPr>
      </w:pPr>
      <w:bookmarkStart w:id="192" w:name="_Hlk144479888"/>
      <w:bookmarkStart w:id="193"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4" w:name="_Hlk144479920"/>
      <w:bookmarkEnd w:id="192"/>
    </w:p>
    <w:bookmarkEnd w:id="193"/>
    <w:bookmarkEnd w:id="194"/>
    <w:p w14:paraId="753A8E07" w14:textId="6BF01D2A" w:rsidR="000C23F8" w:rsidRPr="00A82D77" w:rsidRDefault="000C23F8">
      <w:pPr>
        <w:numPr>
          <w:ilvl w:val="0"/>
          <w:numId w:val="62"/>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pPr>
        <w:numPr>
          <w:ilvl w:val="1"/>
          <w:numId w:val="62"/>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pPr>
        <w:numPr>
          <w:ilvl w:val="1"/>
          <w:numId w:val="62"/>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pPr>
        <w:numPr>
          <w:ilvl w:val="0"/>
          <w:numId w:val="62"/>
        </w:numPr>
        <w:ind w:hanging="357"/>
        <w:jc w:val="both"/>
        <w:rPr>
          <w:sz w:val="22"/>
          <w:szCs w:val="22"/>
        </w:rPr>
      </w:pPr>
      <w:r w:rsidRPr="00A82D77">
        <w:rPr>
          <w:sz w:val="22"/>
          <w:szCs w:val="22"/>
        </w:rPr>
        <w:t xml:space="preserve">W przypadku: </w:t>
      </w:r>
    </w:p>
    <w:p w14:paraId="09EA5CA6" w14:textId="74A44209" w:rsidR="00B82812" w:rsidRPr="00A82D77" w:rsidRDefault="00B82812">
      <w:pPr>
        <w:numPr>
          <w:ilvl w:val="1"/>
          <w:numId w:val="62"/>
        </w:numPr>
        <w:ind w:hanging="357"/>
        <w:jc w:val="both"/>
        <w:rPr>
          <w:sz w:val="22"/>
          <w:szCs w:val="22"/>
        </w:rPr>
      </w:pPr>
      <w:r w:rsidRPr="00A82D77">
        <w:rPr>
          <w:sz w:val="22"/>
          <w:szCs w:val="22"/>
        </w:rPr>
        <w:t>odstąpienia od Umowy w całości</w:t>
      </w:r>
      <w:r w:rsidR="00A531DD" w:rsidRPr="00EB7C2B">
        <w:rPr>
          <w:sz w:val="22"/>
          <w:szCs w:val="22"/>
        </w:rPr>
        <w:t>, rozwiązania Umowy bez wypowiedzenia</w:t>
      </w:r>
      <w:r w:rsidRPr="00EB7C2B">
        <w:rPr>
          <w:sz w:val="22"/>
          <w:szCs w:val="22"/>
        </w:rPr>
        <w:t xml:space="preserve"> lub</w:t>
      </w:r>
      <w:r w:rsidRPr="00A82D77">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195" w:name="_Hlk148444124"/>
    </w:p>
    <w:bookmarkEnd w:id="195"/>
    <w:p w14:paraId="7EF10878" w14:textId="77777777" w:rsidR="00B82812" w:rsidRPr="00A82D77" w:rsidRDefault="00B82812">
      <w:pPr>
        <w:numPr>
          <w:ilvl w:val="1"/>
          <w:numId w:val="62"/>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6" w:name="_Hlk144467500"/>
      <w:r w:rsidRPr="00A82D77">
        <w:rPr>
          <w:sz w:val="22"/>
          <w:szCs w:val="22"/>
        </w:rPr>
        <w:t xml:space="preserve">z przyczyn leżących po stronie Wykonawcy, Zamawiającemu przysługuje kara umowna w wysokości 20% wartości netto niezrealizowanej części Umowy. </w:t>
      </w:r>
    </w:p>
    <w:bookmarkEnd w:id="196"/>
    <w:p w14:paraId="7FDEDE53" w14:textId="77777777" w:rsidR="00B82812" w:rsidRPr="00A82D77" w:rsidRDefault="00B82812">
      <w:pPr>
        <w:numPr>
          <w:ilvl w:val="0"/>
          <w:numId w:val="62"/>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pPr>
        <w:numPr>
          <w:ilvl w:val="1"/>
          <w:numId w:val="62"/>
        </w:numPr>
        <w:ind w:hanging="357"/>
        <w:jc w:val="both"/>
        <w:rPr>
          <w:sz w:val="22"/>
          <w:szCs w:val="22"/>
        </w:rPr>
      </w:pPr>
      <w:bookmarkStart w:id="197"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pPr>
        <w:numPr>
          <w:ilvl w:val="1"/>
          <w:numId w:val="62"/>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7"/>
    </w:p>
    <w:p w14:paraId="346FE370" w14:textId="77777777" w:rsidR="00B82812" w:rsidRPr="00A82D77" w:rsidRDefault="00B82812">
      <w:pPr>
        <w:numPr>
          <w:ilvl w:val="0"/>
          <w:numId w:val="62"/>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pPr>
        <w:numPr>
          <w:ilvl w:val="0"/>
          <w:numId w:val="62"/>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pPr>
        <w:numPr>
          <w:ilvl w:val="0"/>
          <w:numId w:val="62"/>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pPr>
        <w:numPr>
          <w:ilvl w:val="0"/>
          <w:numId w:val="62"/>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8" w:name="_Toc83291685"/>
      <w:bookmarkStart w:id="199" w:name="_Toc106095873"/>
      <w:bookmarkStart w:id="200" w:name="_Toc106096313"/>
      <w:bookmarkStart w:id="201" w:name="_Toc106096417"/>
      <w:bookmarkStart w:id="202" w:name="_Toc164686477"/>
      <w:bookmarkEnd w:id="191"/>
      <w:r w:rsidRPr="00A82D77">
        <w:t>Rozwiązanie, odstąpienie lub wypowiedzenie Umowy</w:t>
      </w:r>
      <w:bookmarkEnd w:id="198"/>
      <w:bookmarkEnd w:id="199"/>
      <w:bookmarkEnd w:id="200"/>
      <w:bookmarkEnd w:id="201"/>
      <w:bookmarkEnd w:id="202"/>
    </w:p>
    <w:p w14:paraId="7F7C0D91" w14:textId="77777777" w:rsidR="000C23F8" w:rsidRPr="00A82D77" w:rsidRDefault="000C23F8">
      <w:pPr>
        <w:numPr>
          <w:ilvl w:val="0"/>
          <w:numId w:val="48"/>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pPr>
        <w:numPr>
          <w:ilvl w:val="0"/>
          <w:numId w:val="48"/>
        </w:numPr>
        <w:ind w:left="357" w:hanging="357"/>
        <w:jc w:val="both"/>
        <w:rPr>
          <w:sz w:val="22"/>
          <w:szCs w:val="22"/>
        </w:rPr>
      </w:pPr>
      <w:r w:rsidRPr="00A82D77">
        <w:rPr>
          <w:sz w:val="22"/>
          <w:szCs w:val="22"/>
        </w:rPr>
        <w:lastRenderedPageBreak/>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203" w:name="_Hlk144467170"/>
      <w:r w:rsidRPr="00A82D77">
        <w:rPr>
          <w:sz w:val="22"/>
          <w:szCs w:val="22"/>
        </w:rPr>
        <w:t>w całości lub części</w:t>
      </w:r>
      <w:bookmarkEnd w:id="203"/>
      <w:r w:rsidRPr="00A82D77">
        <w:rPr>
          <w:sz w:val="22"/>
          <w:szCs w:val="22"/>
        </w:rPr>
        <w:t xml:space="preserve"> lub wypowiedzieć Umowę (ex nunc – od teraz) w całości lub części, w przypadku:</w:t>
      </w:r>
    </w:p>
    <w:p w14:paraId="0A29DBF8" w14:textId="77777777" w:rsidR="00D61B79" w:rsidRPr="00A82D77" w:rsidRDefault="00D61B79">
      <w:pPr>
        <w:numPr>
          <w:ilvl w:val="1"/>
          <w:numId w:val="48"/>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pPr>
        <w:numPr>
          <w:ilvl w:val="1"/>
          <w:numId w:val="48"/>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pPr>
        <w:numPr>
          <w:ilvl w:val="1"/>
          <w:numId w:val="48"/>
        </w:numPr>
        <w:jc w:val="both"/>
        <w:rPr>
          <w:sz w:val="22"/>
          <w:szCs w:val="22"/>
        </w:rPr>
      </w:pPr>
      <w:bookmarkStart w:id="204"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4"/>
    <w:p w14:paraId="36644E79" w14:textId="77777777" w:rsidR="00D61B79" w:rsidRPr="00A82D77" w:rsidRDefault="00D61B79">
      <w:pPr>
        <w:numPr>
          <w:ilvl w:val="1"/>
          <w:numId w:val="48"/>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pPr>
        <w:numPr>
          <w:ilvl w:val="1"/>
          <w:numId w:val="48"/>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pPr>
        <w:numPr>
          <w:ilvl w:val="2"/>
          <w:numId w:val="48"/>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pPr>
        <w:numPr>
          <w:ilvl w:val="2"/>
          <w:numId w:val="48"/>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pPr>
        <w:numPr>
          <w:ilvl w:val="2"/>
          <w:numId w:val="48"/>
        </w:numPr>
        <w:ind w:hanging="357"/>
        <w:jc w:val="both"/>
        <w:rPr>
          <w:sz w:val="22"/>
          <w:szCs w:val="22"/>
        </w:rPr>
      </w:pPr>
      <w:bookmarkStart w:id="205"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205"/>
      <w:r w:rsidRPr="00A82D77">
        <w:rPr>
          <w:sz w:val="22"/>
          <w:szCs w:val="22"/>
        </w:rPr>
        <w:t>,</w:t>
      </w:r>
    </w:p>
    <w:p w14:paraId="136A2772" w14:textId="77777777" w:rsidR="00D61B79" w:rsidRPr="00A82D77" w:rsidRDefault="00D61B79">
      <w:pPr>
        <w:numPr>
          <w:ilvl w:val="1"/>
          <w:numId w:val="48"/>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pPr>
        <w:numPr>
          <w:ilvl w:val="1"/>
          <w:numId w:val="48"/>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pPr>
        <w:numPr>
          <w:ilvl w:val="1"/>
          <w:numId w:val="48"/>
        </w:numPr>
        <w:jc w:val="both"/>
        <w:rPr>
          <w:sz w:val="22"/>
          <w:szCs w:val="22"/>
        </w:rPr>
      </w:pPr>
      <w:r w:rsidRPr="00A82D77">
        <w:rPr>
          <w:sz w:val="22"/>
          <w:szCs w:val="22"/>
        </w:rPr>
        <w:t>otwarcia postępowania likwidacyjnego Wykonawcy.</w:t>
      </w:r>
    </w:p>
    <w:p w14:paraId="0FAD8D74" w14:textId="77777777" w:rsidR="00D61B79" w:rsidRPr="00A82D77" w:rsidRDefault="00D61B79">
      <w:pPr>
        <w:numPr>
          <w:ilvl w:val="0"/>
          <w:numId w:val="48"/>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pPr>
        <w:numPr>
          <w:ilvl w:val="0"/>
          <w:numId w:val="48"/>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pPr>
        <w:numPr>
          <w:ilvl w:val="0"/>
          <w:numId w:val="48"/>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pPr>
        <w:numPr>
          <w:ilvl w:val="0"/>
          <w:numId w:val="48"/>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pPr>
        <w:numPr>
          <w:ilvl w:val="0"/>
          <w:numId w:val="48"/>
        </w:numPr>
        <w:ind w:left="357" w:hanging="357"/>
        <w:jc w:val="both"/>
        <w:rPr>
          <w:sz w:val="22"/>
          <w:szCs w:val="22"/>
        </w:rPr>
      </w:pPr>
      <w:bookmarkStart w:id="206"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6"/>
    <w:p w14:paraId="785E03B8" w14:textId="77777777" w:rsidR="00D61B79" w:rsidRPr="00A82D77" w:rsidRDefault="00D61B79">
      <w:pPr>
        <w:numPr>
          <w:ilvl w:val="0"/>
          <w:numId w:val="48"/>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pPr>
        <w:numPr>
          <w:ilvl w:val="1"/>
          <w:numId w:val="48"/>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pPr>
        <w:numPr>
          <w:ilvl w:val="1"/>
          <w:numId w:val="48"/>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pPr>
        <w:numPr>
          <w:ilvl w:val="1"/>
          <w:numId w:val="48"/>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pPr>
        <w:numPr>
          <w:ilvl w:val="0"/>
          <w:numId w:val="48"/>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pPr>
        <w:numPr>
          <w:ilvl w:val="0"/>
          <w:numId w:val="48"/>
        </w:numPr>
        <w:ind w:left="357" w:hanging="357"/>
        <w:jc w:val="both"/>
        <w:rPr>
          <w:sz w:val="22"/>
          <w:szCs w:val="22"/>
        </w:rPr>
      </w:pPr>
      <w:r w:rsidRPr="00A82D7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pPr>
        <w:numPr>
          <w:ilvl w:val="0"/>
          <w:numId w:val="48"/>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207" w:name="_Toc64016211"/>
      <w:bookmarkStart w:id="208" w:name="_Toc106095874"/>
      <w:bookmarkStart w:id="209" w:name="_Toc106096314"/>
      <w:bookmarkStart w:id="210" w:name="_Toc106096418"/>
      <w:bookmarkStart w:id="211" w:name="_Toc164686478"/>
      <w:bookmarkStart w:id="212" w:name="_Hlk67826402"/>
      <w:r w:rsidRPr="00A82D77">
        <w:t>Zmiany Umowy</w:t>
      </w:r>
      <w:bookmarkEnd w:id="207"/>
      <w:bookmarkEnd w:id="208"/>
      <w:bookmarkEnd w:id="209"/>
      <w:bookmarkEnd w:id="210"/>
      <w:bookmarkEnd w:id="211"/>
    </w:p>
    <w:p w14:paraId="7A640859" w14:textId="1DD17CF8" w:rsidR="000C23F8" w:rsidRPr="00A82D77" w:rsidRDefault="000C23F8">
      <w:pPr>
        <w:pStyle w:val="Akapitzlist"/>
        <w:numPr>
          <w:ilvl w:val="0"/>
          <w:numId w:val="57"/>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pPr>
        <w:pStyle w:val="Akapitzlist"/>
        <w:numPr>
          <w:ilvl w:val="0"/>
          <w:numId w:val="57"/>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pPr>
        <w:numPr>
          <w:ilvl w:val="1"/>
          <w:numId w:val="57"/>
        </w:numPr>
        <w:jc w:val="both"/>
        <w:rPr>
          <w:sz w:val="22"/>
          <w:szCs w:val="22"/>
        </w:rPr>
      </w:pPr>
      <w:r w:rsidRPr="00A82D77">
        <w:rPr>
          <w:sz w:val="22"/>
          <w:szCs w:val="22"/>
        </w:rPr>
        <w:t>Zmiany terminu realizacji Umowy:</w:t>
      </w:r>
    </w:p>
    <w:p w14:paraId="16C68D09" w14:textId="77777777" w:rsidR="00092A7D" w:rsidRPr="00A82D77" w:rsidRDefault="00092A7D">
      <w:pPr>
        <w:numPr>
          <w:ilvl w:val="2"/>
          <w:numId w:val="57"/>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pPr>
        <w:numPr>
          <w:ilvl w:val="2"/>
          <w:numId w:val="57"/>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pPr>
        <w:numPr>
          <w:ilvl w:val="2"/>
          <w:numId w:val="57"/>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pPr>
        <w:numPr>
          <w:ilvl w:val="2"/>
          <w:numId w:val="57"/>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pPr>
        <w:numPr>
          <w:ilvl w:val="2"/>
          <w:numId w:val="57"/>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pPr>
        <w:numPr>
          <w:ilvl w:val="2"/>
          <w:numId w:val="57"/>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pPr>
        <w:numPr>
          <w:ilvl w:val="2"/>
          <w:numId w:val="57"/>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pPr>
        <w:numPr>
          <w:ilvl w:val="2"/>
          <w:numId w:val="57"/>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pPr>
        <w:numPr>
          <w:ilvl w:val="1"/>
          <w:numId w:val="57"/>
        </w:numPr>
        <w:jc w:val="both"/>
        <w:rPr>
          <w:sz w:val="22"/>
          <w:szCs w:val="22"/>
        </w:rPr>
      </w:pPr>
      <w:r w:rsidRPr="00A82D77">
        <w:rPr>
          <w:sz w:val="22"/>
          <w:szCs w:val="22"/>
        </w:rPr>
        <w:t>Zmiany sposobu spełnienia świadczenia:</w:t>
      </w:r>
    </w:p>
    <w:p w14:paraId="4165C551" w14:textId="77777777" w:rsidR="00092A7D" w:rsidRPr="00A82D77" w:rsidRDefault="00092A7D">
      <w:pPr>
        <w:numPr>
          <w:ilvl w:val="2"/>
          <w:numId w:val="57"/>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pPr>
        <w:numPr>
          <w:ilvl w:val="2"/>
          <w:numId w:val="57"/>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pPr>
        <w:pStyle w:val="Akapitzlist"/>
        <w:numPr>
          <w:ilvl w:val="0"/>
          <w:numId w:val="66"/>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pPr>
        <w:pStyle w:val="Akapitzlist"/>
        <w:numPr>
          <w:ilvl w:val="0"/>
          <w:numId w:val="66"/>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pPr>
        <w:numPr>
          <w:ilvl w:val="2"/>
          <w:numId w:val="57"/>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pPr>
        <w:numPr>
          <w:ilvl w:val="2"/>
          <w:numId w:val="57"/>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pPr>
        <w:numPr>
          <w:ilvl w:val="2"/>
          <w:numId w:val="57"/>
        </w:numPr>
        <w:ind w:left="1077" w:hanging="357"/>
        <w:jc w:val="both"/>
        <w:rPr>
          <w:sz w:val="22"/>
          <w:szCs w:val="22"/>
        </w:rPr>
      </w:pPr>
      <w:r w:rsidRPr="00A82D77">
        <w:rPr>
          <w:sz w:val="22"/>
          <w:szCs w:val="22"/>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pPr>
        <w:numPr>
          <w:ilvl w:val="2"/>
          <w:numId w:val="57"/>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pPr>
        <w:numPr>
          <w:ilvl w:val="2"/>
          <w:numId w:val="57"/>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pPr>
        <w:numPr>
          <w:ilvl w:val="2"/>
          <w:numId w:val="57"/>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pPr>
        <w:numPr>
          <w:ilvl w:val="2"/>
          <w:numId w:val="57"/>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pPr>
        <w:numPr>
          <w:ilvl w:val="1"/>
          <w:numId w:val="57"/>
        </w:numPr>
        <w:jc w:val="both"/>
        <w:rPr>
          <w:sz w:val="22"/>
          <w:szCs w:val="22"/>
        </w:rPr>
      </w:pPr>
      <w:r w:rsidRPr="00A82D77">
        <w:rPr>
          <w:sz w:val="22"/>
          <w:szCs w:val="22"/>
        </w:rPr>
        <w:t>Zmiany zakresu rzeczowego i finansowego Umowy:</w:t>
      </w:r>
      <w:bookmarkStart w:id="213"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14" w:name="_Hlk147848467"/>
      <w:r w:rsidRPr="00A82D77">
        <w:rPr>
          <w:sz w:val="22"/>
          <w:szCs w:val="22"/>
        </w:rPr>
        <w:t xml:space="preserve">, </w:t>
      </w:r>
      <w:bookmarkEnd w:id="213"/>
      <w:bookmarkEnd w:id="214"/>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pPr>
        <w:numPr>
          <w:ilvl w:val="0"/>
          <w:numId w:val="57"/>
        </w:numPr>
        <w:jc w:val="both"/>
        <w:rPr>
          <w:sz w:val="22"/>
          <w:szCs w:val="22"/>
        </w:rPr>
      </w:pPr>
      <w:r w:rsidRPr="00A82D77">
        <w:rPr>
          <w:sz w:val="22"/>
          <w:szCs w:val="22"/>
        </w:rPr>
        <w:t>Zmiany Umowy nie wymagające formy aneksu:</w:t>
      </w:r>
    </w:p>
    <w:p w14:paraId="2EEC434B" w14:textId="77777777" w:rsidR="00092A7D" w:rsidRPr="00A82D77" w:rsidRDefault="00092A7D">
      <w:pPr>
        <w:pStyle w:val="Akapitzlist"/>
        <w:numPr>
          <w:ilvl w:val="0"/>
          <w:numId w:val="67"/>
        </w:numPr>
        <w:ind w:left="709" w:hanging="283"/>
        <w:jc w:val="both"/>
        <w:rPr>
          <w:sz w:val="22"/>
          <w:szCs w:val="22"/>
        </w:rPr>
      </w:pPr>
      <w:bookmarkStart w:id="215" w:name="_Hlk147848517"/>
      <w:r w:rsidRPr="00A82D77">
        <w:rPr>
          <w:sz w:val="22"/>
          <w:szCs w:val="22"/>
        </w:rPr>
        <w:t xml:space="preserve">zmiana zasad dokonywania odbiorów świadczonych usług, o której mowa w </w:t>
      </w:r>
      <w:bookmarkStart w:id="216" w:name="_Hlk148344566"/>
      <w:r w:rsidRPr="00A82D77">
        <w:rPr>
          <w:sz w:val="22"/>
          <w:szCs w:val="22"/>
        </w:rPr>
        <w:t xml:space="preserve">§ 15 </w:t>
      </w:r>
      <w:bookmarkEnd w:id="216"/>
      <w:r w:rsidRPr="00A82D77">
        <w:rPr>
          <w:sz w:val="22"/>
          <w:szCs w:val="22"/>
        </w:rPr>
        <w:t>ust. 2 pkt 2) lit. f),</w:t>
      </w:r>
      <w:bookmarkEnd w:id="215"/>
    </w:p>
    <w:p w14:paraId="38DE5C8E" w14:textId="77777777" w:rsidR="00092A7D" w:rsidRPr="00A82D77" w:rsidRDefault="00092A7D">
      <w:pPr>
        <w:pStyle w:val="Akapitzlist"/>
        <w:numPr>
          <w:ilvl w:val="0"/>
          <w:numId w:val="67"/>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pPr>
        <w:pStyle w:val="Akapitzlist"/>
        <w:numPr>
          <w:ilvl w:val="0"/>
          <w:numId w:val="67"/>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pPr>
        <w:pStyle w:val="Akapitzlist"/>
        <w:numPr>
          <w:ilvl w:val="0"/>
          <w:numId w:val="67"/>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pPr>
        <w:pStyle w:val="Akapitzlist"/>
        <w:numPr>
          <w:ilvl w:val="0"/>
          <w:numId w:val="67"/>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17" w:name="_Toc164686479"/>
      <w:bookmarkStart w:id="218" w:name="_Toc64016213"/>
      <w:bookmarkStart w:id="219" w:name="_Toc106095875"/>
      <w:bookmarkStart w:id="220" w:name="_Toc106096315"/>
      <w:bookmarkStart w:id="221" w:name="_Toc106096419"/>
      <w:bookmarkStart w:id="222" w:name="_Hlk67826426"/>
      <w:bookmarkEnd w:id="212"/>
      <w:r w:rsidRPr="00A82D77">
        <w:t>Waloryzacja</w:t>
      </w:r>
      <w:r w:rsidR="0079683D" w:rsidRPr="00A82D77">
        <w:t xml:space="preserve"> </w:t>
      </w:r>
      <w:r w:rsidR="00DD003A" w:rsidRPr="00A82D77">
        <w:t>- NIE DOTYCZY</w:t>
      </w:r>
      <w:bookmarkEnd w:id="217"/>
    </w:p>
    <w:p w14:paraId="32DF3309" w14:textId="6327B03E" w:rsidR="000C23F8" w:rsidRPr="00A82D77" w:rsidRDefault="000C23F8" w:rsidP="00C75D5C">
      <w:pPr>
        <w:pStyle w:val="Nagwek2"/>
      </w:pPr>
      <w:bookmarkStart w:id="223" w:name="_Toc164686480"/>
      <w:r w:rsidRPr="00A82D77">
        <w:t>Ochrona danych osobowych</w:t>
      </w:r>
      <w:bookmarkEnd w:id="218"/>
      <w:bookmarkEnd w:id="219"/>
      <w:bookmarkEnd w:id="220"/>
      <w:bookmarkEnd w:id="221"/>
      <w:bookmarkEnd w:id="223"/>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22"/>
    </w:p>
    <w:p w14:paraId="58527156" w14:textId="31A37E71" w:rsidR="000C23F8" w:rsidRPr="00A82D77" w:rsidRDefault="000C23F8" w:rsidP="00C75D5C">
      <w:pPr>
        <w:pStyle w:val="Nagwek2"/>
      </w:pPr>
      <w:bookmarkStart w:id="224" w:name="_Toc64016214"/>
      <w:bookmarkStart w:id="225" w:name="_Toc106095876"/>
      <w:bookmarkStart w:id="226" w:name="_Toc106096316"/>
      <w:bookmarkStart w:id="227" w:name="_Toc106096420"/>
      <w:bookmarkStart w:id="228" w:name="_Toc164686481"/>
      <w:r w:rsidRPr="00A82D77">
        <w:t>Ochrona tajemnic przedsiębiorcy, zachowanie poufności</w:t>
      </w:r>
      <w:bookmarkEnd w:id="224"/>
      <w:bookmarkEnd w:id="225"/>
      <w:bookmarkEnd w:id="226"/>
      <w:bookmarkEnd w:id="227"/>
      <w:bookmarkEnd w:id="228"/>
      <w:r w:rsidRPr="00A82D77">
        <w:t xml:space="preserve"> </w:t>
      </w:r>
    </w:p>
    <w:p w14:paraId="6DD2CBE1" w14:textId="42F3E3A6" w:rsidR="000C23F8" w:rsidRPr="00A82D77" w:rsidRDefault="000C23F8">
      <w:pPr>
        <w:numPr>
          <w:ilvl w:val="0"/>
          <w:numId w:val="49"/>
        </w:numPr>
        <w:ind w:hanging="357"/>
        <w:jc w:val="both"/>
        <w:rPr>
          <w:sz w:val="22"/>
          <w:szCs w:val="22"/>
        </w:rPr>
      </w:pPr>
      <w:bookmarkStart w:id="229"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pPr>
        <w:numPr>
          <w:ilvl w:val="0"/>
          <w:numId w:val="49"/>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pPr>
        <w:numPr>
          <w:ilvl w:val="0"/>
          <w:numId w:val="49"/>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pPr>
        <w:numPr>
          <w:ilvl w:val="0"/>
          <w:numId w:val="49"/>
        </w:numPr>
        <w:ind w:hanging="357"/>
        <w:jc w:val="both"/>
        <w:rPr>
          <w:sz w:val="22"/>
          <w:szCs w:val="22"/>
        </w:rPr>
      </w:pPr>
      <w:r w:rsidRPr="00A82D77">
        <w:rPr>
          <w:sz w:val="22"/>
          <w:szCs w:val="22"/>
        </w:rPr>
        <w:lastRenderedPageBreak/>
        <w:t>Wykonawca nie jest zobowiązany traktować, jako poufnej, żadnej informacji ujawnionej mu przez Zamawiającego, która:</w:t>
      </w:r>
    </w:p>
    <w:p w14:paraId="597AC17A" w14:textId="77777777" w:rsidR="000C23F8" w:rsidRPr="00A82D77" w:rsidRDefault="000C23F8">
      <w:pPr>
        <w:numPr>
          <w:ilvl w:val="1"/>
          <w:numId w:val="49"/>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pPr>
        <w:numPr>
          <w:ilvl w:val="1"/>
          <w:numId w:val="49"/>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pPr>
        <w:numPr>
          <w:ilvl w:val="1"/>
          <w:numId w:val="49"/>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pPr>
        <w:numPr>
          <w:ilvl w:val="0"/>
          <w:numId w:val="49"/>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pPr>
        <w:numPr>
          <w:ilvl w:val="1"/>
          <w:numId w:val="49"/>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pPr>
        <w:numPr>
          <w:ilvl w:val="1"/>
          <w:numId w:val="49"/>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pPr>
        <w:numPr>
          <w:ilvl w:val="1"/>
          <w:numId w:val="49"/>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pPr>
        <w:numPr>
          <w:ilvl w:val="0"/>
          <w:numId w:val="49"/>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pPr>
        <w:numPr>
          <w:ilvl w:val="0"/>
          <w:numId w:val="49"/>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pPr>
        <w:numPr>
          <w:ilvl w:val="0"/>
          <w:numId w:val="49"/>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pPr>
        <w:numPr>
          <w:ilvl w:val="0"/>
          <w:numId w:val="49"/>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30" w:name="_Toc64016215"/>
      <w:bookmarkStart w:id="231" w:name="_Toc106095877"/>
      <w:bookmarkStart w:id="232" w:name="_Toc106096317"/>
      <w:bookmarkStart w:id="233" w:name="_Toc106096421"/>
      <w:bookmarkStart w:id="234" w:name="_Toc164686482"/>
      <w:bookmarkEnd w:id="229"/>
      <w:r w:rsidRPr="00A82D77">
        <w:t>Zasady etyki</w:t>
      </w:r>
      <w:bookmarkEnd w:id="230"/>
      <w:bookmarkEnd w:id="231"/>
      <w:bookmarkEnd w:id="232"/>
      <w:bookmarkEnd w:id="233"/>
      <w:bookmarkEnd w:id="234"/>
    </w:p>
    <w:p w14:paraId="2CA957CA" w14:textId="77777777" w:rsidR="000C23F8" w:rsidRPr="00A82D77" w:rsidRDefault="000C23F8">
      <w:pPr>
        <w:numPr>
          <w:ilvl w:val="0"/>
          <w:numId w:val="50"/>
        </w:numPr>
        <w:ind w:hanging="357"/>
        <w:jc w:val="both"/>
        <w:rPr>
          <w:sz w:val="22"/>
          <w:szCs w:val="22"/>
        </w:rPr>
      </w:pPr>
      <w:bookmarkStart w:id="235" w:name="_Hlk67826550"/>
      <w:r w:rsidRPr="00A82D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82D77">
        <w:rPr>
          <w:sz w:val="22"/>
          <w:szCs w:val="22"/>
        </w:rPr>
        <w:t>zachowań</w:t>
      </w:r>
      <w:proofErr w:type="spellEnd"/>
      <w:r w:rsidRPr="00A82D77">
        <w:rPr>
          <w:sz w:val="22"/>
          <w:szCs w:val="22"/>
        </w:rPr>
        <w:t>, które mogą prowadzić do:</w:t>
      </w:r>
    </w:p>
    <w:p w14:paraId="7799B220" w14:textId="349EF727" w:rsidR="000C23F8" w:rsidRPr="00A82D77" w:rsidRDefault="000C23F8">
      <w:pPr>
        <w:numPr>
          <w:ilvl w:val="1"/>
          <w:numId w:val="50"/>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5E537C58" w14:textId="599853C4" w:rsidR="000C23F8" w:rsidRPr="00A82D77" w:rsidRDefault="000C23F8">
      <w:pPr>
        <w:numPr>
          <w:ilvl w:val="1"/>
          <w:numId w:val="50"/>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0A79508F" w14:textId="4890B866" w:rsidR="000C23F8" w:rsidRPr="00A82D77" w:rsidRDefault="000C23F8">
      <w:pPr>
        <w:numPr>
          <w:ilvl w:val="0"/>
          <w:numId w:val="50"/>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7CA16AA8" w14:textId="77777777" w:rsidR="00430FD5" w:rsidRPr="00EB7C2B" w:rsidRDefault="00430FD5">
      <w:pPr>
        <w:numPr>
          <w:ilvl w:val="0"/>
          <w:numId w:val="50"/>
        </w:numPr>
        <w:ind w:left="357" w:hanging="357"/>
        <w:jc w:val="both"/>
        <w:rPr>
          <w:sz w:val="22"/>
          <w:szCs w:val="22"/>
        </w:rPr>
      </w:pPr>
      <w:bookmarkStart w:id="236" w:name="_Hlk167104771"/>
      <w:r w:rsidRPr="00EB7C2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EB7C2B">
          <w:rPr>
            <w:rStyle w:val="Hipercze"/>
            <w:sz w:val="22"/>
            <w:szCs w:val="22"/>
          </w:rPr>
          <w:t>https://www.pgg.pl/strefa-korporacyjna/firma/inne/polityka-antykorupcyjna</w:t>
        </w:r>
      </w:hyperlink>
      <w:r w:rsidRPr="00EB7C2B">
        <w:rPr>
          <w:sz w:val="22"/>
          <w:szCs w:val="22"/>
        </w:rPr>
        <w:t xml:space="preserve"> </w:t>
      </w:r>
    </w:p>
    <w:p w14:paraId="5785A963" w14:textId="77777777" w:rsidR="00430FD5" w:rsidRPr="00EB7C2B" w:rsidRDefault="00430FD5">
      <w:pPr>
        <w:numPr>
          <w:ilvl w:val="0"/>
          <w:numId w:val="50"/>
        </w:numPr>
        <w:ind w:left="357" w:hanging="357"/>
        <w:jc w:val="both"/>
        <w:rPr>
          <w:sz w:val="22"/>
          <w:szCs w:val="22"/>
        </w:rPr>
      </w:pPr>
      <w:r w:rsidRPr="00EB7C2B">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EB7C2B" w:rsidRDefault="00430FD5">
      <w:pPr>
        <w:numPr>
          <w:ilvl w:val="0"/>
          <w:numId w:val="50"/>
        </w:numPr>
        <w:ind w:left="357" w:hanging="357"/>
        <w:jc w:val="both"/>
        <w:rPr>
          <w:sz w:val="22"/>
          <w:szCs w:val="22"/>
        </w:rPr>
      </w:pPr>
      <w:r w:rsidRPr="00EB7C2B">
        <w:rPr>
          <w:sz w:val="22"/>
          <w:szCs w:val="22"/>
        </w:rPr>
        <w:t>Naruszenie wyżej opisanych zasad  jest traktowane jak rażące naruszenie postanowień Umowy.</w:t>
      </w:r>
    </w:p>
    <w:p w14:paraId="107D0B63" w14:textId="77777777" w:rsidR="00430FD5" w:rsidRPr="00EB7C2B" w:rsidRDefault="00430FD5">
      <w:pPr>
        <w:numPr>
          <w:ilvl w:val="0"/>
          <w:numId w:val="50"/>
        </w:numPr>
        <w:ind w:left="357" w:hanging="357"/>
        <w:jc w:val="both"/>
        <w:rPr>
          <w:sz w:val="22"/>
          <w:szCs w:val="22"/>
        </w:rPr>
      </w:pPr>
      <w:r w:rsidRPr="00EB7C2B">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EB7C2B" w:rsidRDefault="00430FD5">
      <w:pPr>
        <w:numPr>
          <w:ilvl w:val="0"/>
          <w:numId w:val="50"/>
        </w:numPr>
        <w:ind w:hanging="357"/>
        <w:jc w:val="both"/>
        <w:rPr>
          <w:sz w:val="22"/>
          <w:szCs w:val="22"/>
        </w:rPr>
      </w:pPr>
      <w:r w:rsidRPr="00EB7C2B">
        <w:rPr>
          <w:sz w:val="22"/>
          <w:szCs w:val="22"/>
        </w:rPr>
        <w:lastRenderedPageBreak/>
        <w:t>Strony zobowiązują się do informowania się wzajemnie o każdym przypadku naruszenia zasad opisanych w niniejszym paragrafie Umowy.</w:t>
      </w:r>
      <w:bookmarkEnd w:id="236"/>
    </w:p>
    <w:p w14:paraId="6B143E29" w14:textId="4A04EFC5" w:rsidR="000C23F8" w:rsidRPr="00A82D77" w:rsidRDefault="000C23F8" w:rsidP="00C75D5C">
      <w:pPr>
        <w:pStyle w:val="Nagwek2"/>
      </w:pPr>
      <w:bookmarkStart w:id="237" w:name="_Toc106095878"/>
      <w:bookmarkStart w:id="238" w:name="_Toc106096318"/>
      <w:bookmarkStart w:id="239" w:name="_Toc106096422"/>
      <w:bookmarkStart w:id="240" w:name="_Toc164686483"/>
      <w:bookmarkStart w:id="241" w:name="_Hlk105675117"/>
      <w:bookmarkStart w:id="242" w:name="_Hlk67826575"/>
      <w:bookmarkStart w:id="243" w:name="_Toc64016216"/>
      <w:bookmarkEnd w:id="235"/>
      <w:r w:rsidRPr="00A82D77">
        <w:t>Nadzór wynikający z zarządzania środowiskowego</w:t>
      </w:r>
      <w:bookmarkEnd w:id="237"/>
      <w:bookmarkEnd w:id="238"/>
      <w:bookmarkEnd w:id="239"/>
      <w:bookmarkEnd w:id="240"/>
    </w:p>
    <w:p w14:paraId="02A19E4A" w14:textId="55F0553D" w:rsidR="000C23F8" w:rsidRPr="00EB7C2B" w:rsidRDefault="000C23F8">
      <w:pPr>
        <w:pStyle w:val="Akapitzlist"/>
        <w:numPr>
          <w:ilvl w:val="6"/>
          <w:numId w:val="50"/>
        </w:numPr>
        <w:ind w:left="284"/>
        <w:jc w:val="both"/>
        <w:rPr>
          <w:sz w:val="22"/>
          <w:szCs w:val="22"/>
        </w:rPr>
      </w:pPr>
      <w:r w:rsidRPr="00EB7C2B">
        <w:rPr>
          <w:sz w:val="22"/>
          <w:szCs w:val="22"/>
        </w:rPr>
        <w:t>Wykonawca zobowiązuje się do przestrzegania przepisów prawnych w zakresie ochrony środowiska.</w:t>
      </w:r>
    </w:p>
    <w:p w14:paraId="0D4225DF" w14:textId="6D35F143" w:rsidR="000C23F8" w:rsidRPr="00EB7C2B" w:rsidRDefault="000C23F8">
      <w:pPr>
        <w:pStyle w:val="Akapitzlist"/>
        <w:numPr>
          <w:ilvl w:val="6"/>
          <w:numId w:val="50"/>
        </w:numPr>
        <w:ind w:left="284"/>
        <w:jc w:val="both"/>
        <w:rPr>
          <w:sz w:val="22"/>
          <w:szCs w:val="22"/>
        </w:rPr>
      </w:pPr>
      <w:r w:rsidRPr="00EB7C2B">
        <w:rPr>
          <w:sz w:val="22"/>
          <w:szCs w:val="22"/>
        </w:rPr>
        <w:t xml:space="preserve">Wykonawca oświadcza, że zapoznał się z Instrukcją dla Wykonawców, obowiązującą w trakcie realizacji </w:t>
      </w:r>
      <w:r w:rsidR="00421EFF" w:rsidRPr="00EB7C2B">
        <w:rPr>
          <w:sz w:val="22"/>
          <w:szCs w:val="22"/>
        </w:rPr>
        <w:t>U</w:t>
      </w:r>
      <w:r w:rsidRPr="00EB7C2B">
        <w:rPr>
          <w:sz w:val="22"/>
          <w:szCs w:val="22"/>
        </w:rPr>
        <w:t xml:space="preserve">mowy, zamieszczoną na stronie </w:t>
      </w:r>
      <w:hyperlink r:id="rId22" w:history="1">
        <w:r w:rsidR="00056355" w:rsidRPr="00EB7C2B">
          <w:rPr>
            <w:rStyle w:val="Hipercze"/>
            <w:sz w:val="22"/>
            <w:szCs w:val="22"/>
          </w:rPr>
          <w:t>https://www.pgg.pl/strefa-korporacyjna/dostawcy/profil-nabywcy/dokumenty-do-pobrania</w:t>
        </w:r>
      </w:hyperlink>
      <w:r w:rsidR="00056355" w:rsidRPr="00EB7C2B">
        <w:rPr>
          <w:sz w:val="22"/>
          <w:szCs w:val="22"/>
        </w:rPr>
        <w:t xml:space="preserve"> </w:t>
      </w:r>
      <w:r w:rsidRPr="00EB7C2B">
        <w:rPr>
          <w:sz w:val="22"/>
          <w:szCs w:val="22"/>
        </w:rPr>
        <w:t xml:space="preserve">oraz oświadcza, że zapoznał i na bieżąco będzie zapoznawał osoby realizujące </w:t>
      </w:r>
      <w:r w:rsidR="00421EFF" w:rsidRPr="00EB7C2B">
        <w:rPr>
          <w:sz w:val="22"/>
          <w:szCs w:val="22"/>
        </w:rPr>
        <w:t>U</w:t>
      </w:r>
      <w:r w:rsidRPr="00EB7C2B">
        <w:rPr>
          <w:sz w:val="22"/>
          <w:szCs w:val="22"/>
        </w:rPr>
        <w:t>mowę po stronie Wykonawcy z ww. Instrukcją.</w:t>
      </w:r>
    </w:p>
    <w:p w14:paraId="3DB39D34" w14:textId="6D35132C" w:rsidR="000C23F8" w:rsidRPr="00EB7C2B" w:rsidRDefault="000C23F8">
      <w:pPr>
        <w:pStyle w:val="Akapitzlist"/>
        <w:numPr>
          <w:ilvl w:val="6"/>
          <w:numId w:val="50"/>
        </w:numPr>
        <w:ind w:left="284"/>
        <w:jc w:val="both"/>
        <w:rPr>
          <w:i/>
          <w:iCs/>
          <w:sz w:val="22"/>
          <w:szCs w:val="22"/>
        </w:rPr>
      </w:pPr>
      <w:r w:rsidRPr="00EB7C2B">
        <w:rPr>
          <w:sz w:val="22"/>
          <w:szCs w:val="22"/>
        </w:rPr>
        <w:t xml:space="preserve">Wykonawca oświadcza, że jeśli w trakcie realizacji przedmiotu </w:t>
      </w:r>
      <w:r w:rsidR="00421EFF" w:rsidRPr="00EB7C2B">
        <w:rPr>
          <w:sz w:val="22"/>
          <w:szCs w:val="22"/>
        </w:rPr>
        <w:t>U</w:t>
      </w:r>
      <w:r w:rsidRPr="00EB7C2B">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w:t>
      </w:r>
      <w:r w:rsidR="00EB7C2B">
        <w:rPr>
          <w:sz w:val="22"/>
          <w:szCs w:val="22"/>
        </w:rPr>
        <w:t> </w:t>
      </w:r>
      <w:r w:rsidRPr="00EB7C2B">
        <w:rPr>
          <w:sz w:val="22"/>
          <w:szCs w:val="22"/>
        </w:rPr>
        <w:t>obowiązującymi przepisami prawa w sposób gwarantujący poszanowanie środowiska naturalnego.</w:t>
      </w:r>
      <w:r w:rsidR="00EB7C2B">
        <w:rPr>
          <w:sz w:val="22"/>
          <w:szCs w:val="22"/>
        </w:rPr>
        <w:t xml:space="preserve"> - </w:t>
      </w:r>
      <w:r w:rsidR="00EB7C2B" w:rsidRPr="00EB7C2B">
        <w:rPr>
          <w:i/>
          <w:iCs/>
          <w:sz w:val="22"/>
          <w:szCs w:val="22"/>
        </w:rPr>
        <w:t>Jeżeli dotyczy</w:t>
      </w:r>
    </w:p>
    <w:p w14:paraId="2FCA4D4C" w14:textId="52F1A67C" w:rsidR="000C23F8" w:rsidRPr="00A82D77" w:rsidRDefault="000C23F8" w:rsidP="00C75D5C">
      <w:pPr>
        <w:pStyle w:val="Nagwek2"/>
      </w:pPr>
      <w:bookmarkStart w:id="244" w:name="_Toc106095879"/>
      <w:bookmarkStart w:id="245" w:name="_Toc106096319"/>
      <w:bookmarkStart w:id="246" w:name="_Toc106096423"/>
      <w:bookmarkStart w:id="247" w:name="_Toc164686484"/>
      <w:bookmarkStart w:id="248" w:name="_Hlk67826617"/>
      <w:bookmarkEnd w:id="241"/>
      <w:bookmarkEnd w:id="242"/>
      <w:r w:rsidRPr="00A82D77">
        <w:t>Siła wyższa</w:t>
      </w:r>
      <w:bookmarkEnd w:id="243"/>
      <w:bookmarkEnd w:id="244"/>
      <w:bookmarkEnd w:id="245"/>
      <w:bookmarkEnd w:id="246"/>
      <w:bookmarkEnd w:id="247"/>
    </w:p>
    <w:p w14:paraId="7F042164" w14:textId="77777777" w:rsidR="000C23F8" w:rsidRPr="00A82D77" w:rsidRDefault="000C23F8">
      <w:pPr>
        <w:numPr>
          <w:ilvl w:val="0"/>
          <w:numId w:val="51"/>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pPr>
        <w:numPr>
          <w:ilvl w:val="0"/>
          <w:numId w:val="51"/>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pPr>
        <w:numPr>
          <w:ilvl w:val="1"/>
          <w:numId w:val="51"/>
        </w:numPr>
        <w:jc w:val="both"/>
        <w:rPr>
          <w:sz w:val="22"/>
          <w:szCs w:val="22"/>
        </w:rPr>
      </w:pPr>
      <w:r w:rsidRPr="00A82D77">
        <w:rPr>
          <w:sz w:val="22"/>
          <w:szCs w:val="22"/>
        </w:rPr>
        <w:t>klęski żywiołowe np. pożar, powódź, trzęsienie ziemi itp.,</w:t>
      </w:r>
    </w:p>
    <w:p w14:paraId="41D3FABD" w14:textId="77777777" w:rsidR="000C23F8" w:rsidRPr="00A82D77" w:rsidRDefault="000C23F8">
      <w:pPr>
        <w:numPr>
          <w:ilvl w:val="1"/>
          <w:numId w:val="51"/>
        </w:numPr>
        <w:jc w:val="both"/>
        <w:rPr>
          <w:sz w:val="22"/>
          <w:szCs w:val="22"/>
        </w:rPr>
      </w:pPr>
      <w:r w:rsidRPr="00A82D77">
        <w:rPr>
          <w:sz w:val="22"/>
          <w:szCs w:val="22"/>
        </w:rPr>
        <w:t>akty władzy państwowej np. stan wojenny, stan wyjątkowy, itp.,</w:t>
      </w:r>
    </w:p>
    <w:p w14:paraId="7C470AC9" w14:textId="77777777" w:rsidR="000C23F8" w:rsidRPr="00A82D77" w:rsidRDefault="000C23F8">
      <w:pPr>
        <w:numPr>
          <w:ilvl w:val="1"/>
          <w:numId w:val="51"/>
        </w:numPr>
        <w:jc w:val="both"/>
        <w:rPr>
          <w:sz w:val="22"/>
          <w:szCs w:val="22"/>
        </w:rPr>
      </w:pPr>
      <w:r w:rsidRPr="00A82D77">
        <w:rPr>
          <w:sz w:val="22"/>
          <w:szCs w:val="22"/>
        </w:rPr>
        <w:t>poważne zakłócenia w funkcjonowaniu transportu.</w:t>
      </w:r>
    </w:p>
    <w:p w14:paraId="1AD790FB" w14:textId="77777777" w:rsidR="00F61E59" w:rsidRPr="00A82D77" w:rsidRDefault="00F61E59">
      <w:pPr>
        <w:numPr>
          <w:ilvl w:val="0"/>
          <w:numId w:val="51"/>
        </w:numPr>
        <w:ind w:left="357" w:hanging="357"/>
        <w:jc w:val="both"/>
        <w:rPr>
          <w:sz w:val="22"/>
          <w:szCs w:val="22"/>
        </w:rPr>
      </w:pPr>
      <w:bookmarkStart w:id="249"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9"/>
    <w:p w14:paraId="1ACD5519" w14:textId="7E73C7F0" w:rsidR="000C23F8" w:rsidRPr="00A82D77" w:rsidRDefault="000C23F8">
      <w:pPr>
        <w:numPr>
          <w:ilvl w:val="0"/>
          <w:numId w:val="51"/>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50" w:name="_Toc64016217"/>
      <w:bookmarkStart w:id="251" w:name="_Toc106095880"/>
      <w:bookmarkStart w:id="252" w:name="_Toc106096320"/>
      <w:bookmarkStart w:id="253" w:name="_Toc106096424"/>
      <w:bookmarkStart w:id="254" w:name="_Toc164686485"/>
      <w:r w:rsidRPr="00A82D77">
        <w:t>Postanowienia końcowe</w:t>
      </w:r>
      <w:bookmarkEnd w:id="250"/>
      <w:bookmarkEnd w:id="251"/>
      <w:bookmarkEnd w:id="252"/>
      <w:bookmarkEnd w:id="253"/>
      <w:bookmarkEnd w:id="254"/>
    </w:p>
    <w:p w14:paraId="58C5DA48" w14:textId="77777777" w:rsidR="00397D1D" w:rsidRPr="00A82D77" w:rsidRDefault="00397D1D">
      <w:pPr>
        <w:numPr>
          <w:ilvl w:val="0"/>
          <w:numId w:val="52"/>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pPr>
        <w:numPr>
          <w:ilvl w:val="0"/>
          <w:numId w:val="52"/>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pPr>
        <w:numPr>
          <w:ilvl w:val="0"/>
          <w:numId w:val="52"/>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099C69F4" w14:textId="77777777" w:rsidR="000C23F8" w:rsidRPr="00A82D77" w:rsidRDefault="000C23F8" w:rsidP="00CE7FB2">
      <w:pPr>
        <w:pStyle w:val="Nagwek2"/>
        <w:numPr>
          <w:ilvl w:val="0"/>
          <w:numId w:val="0"/>
        </w:numPr>
        <w:spacing w:before="120"/>
        <w:jc w:val="left"/>
      </w:pPr>
      <w:bookmarkStart w:id="255" w:name="_Toc83291694"/>
      <w:bookmarkStart w:id="256" w:name="_Toc106095881"/>
      <w:bookmarkStart w:id="257" w:name="_Toc106096321"/>
      <w:bookmarkStart w:id="258" w:name="_Toc106096425"/>
      <w:bookmarkStart w:id="259" w:name="_Toc164686486"/>
      <w:bookmarkEnd w:id="248"/>
      <w:r w:rsidRPr="00A82D77">
        <w:t>Załączniki do Umowy</w:t>
      </w:r>
      <w:bookmarkEnd w:id="255"/>
      <w:bookmarkEnd w:id="256"/>
      <w:bookmarkEnd w:id="257"/>
      <w:bookmarkEnd w:id="258"/>
      <w:bookmarkEnd w:id="259"/>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67129B2A" w:rsidR="000C23F8" w:rsidRPr="00A82D77" w:rsidRDefault="000C23F8" w:rsidP="00CE7FB2">
      <w:pPr>
        <w:tabs>
          <w:tab w:val="left" w:pos="1843"/>
        </w:tabs>
        <w:jc w:val="both"/>
        <w:rPr>
          <w:sz w:val="22"/>
          <w:szCs w:val="22"/>
        </w:rPr>
      </w:pPr>
      <w:r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60" w:name="_Hlk67826939"/>
      <w:r w:rsidRPr="00A82D77">
        <w:rPr>
          <w:b/>
          <w:bCs/>
          <w:sz w:val="22"/>
          <w:szCs w:val="22"/>
        </w:rPr>
        <w:lastRenderedPageBreak/>
        <w:t xml:space="preserve">Załącznik nr 1 do Umowy </w:t>
      </w:r>
    </w:p>
    <w:bookmarkEnd w:id="260"/>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61" w:name="_Hlk67831498"/>
      <w:bookmarkStart w:id="262"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pPr>
        <w:pStyle w:val="Akapitzlist"/>
        <w:numPr>
          <w:ilvl w:val="0"/>
          <w:numId w:val="58"/>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pPr>
        <w:pStyle w:val="Akapitzlist"/>
        <w:numPr>
          <w:ilvl w:val="6"/>
          <w:numId w:val="52"/>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EB7C2B" w:rsidRDefault="002E34AC">
      <w:pPr>
        <w:pStyle w:val="Akapitzlist"/>
        <w:numPr>
          <w:ilvl w:val="6"/>
          <w:numId w:val="52"/>
        </w:numPr>
        <w:overflowPunct w:val="0"/>
        <w:autoSpaceDE w:val="0"/>
        <w:autoSpaceDN w:val="0"/>
        <w:ind w:left="349"/>
        <w:contextualSpacing w:val="0"/>
        <w:jc w:val="both"/>
        <w:rPr>
          <w:sz w:val="22"/>
          <w:szCs w:val="22"/>
        </w:rPr>
      </w:pPr>
      <w:r w:rsidRPr="00EB7C2B">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61"/>
    <w:bookmarkEnd w:id="262"/>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bookmarkEnd w:id="112"/>
    <w:p w14:paraId="05098DD3" w14:textId="3D8E19C0" w:rsidR="00B03AE4" w:rsidRPr="007F3C20" w:rsidRDefault="00B03AE4" w:rsidP="00322007">
      <w:pPr>
        <w:tabs>
          <w:tab w:val="left" w:pos="630"/>
          <w:tab w:val="center" w:pos="4536"/>
        </w:tabs>
        <w:spacing w:after="160" w:line="259" w:lineRule="auto"/>
        <w:rPr>
          <w:i/>
          <w:iCs/>
          <w:color w:val="0070C0"/>
          <w:sz w:val="24"/>
          <w:szCs w:val="24"/>
        </w:rPr>
      </w:pPr>
    </w:p>
    <w:sectPr w:rsidR="00B03AE4" w:rsidRPr="007F3C20" w:rsidSect="009539F9">
      <w:pgSz w:w="11906" w:h="16838"/>
      <w:pgMar w:top="1417" w:right="849" w:bottom="1417" w:left="1417"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A189" w14:textId="77777777" w:rsidR="00977DEE" w:rsidRDefault="00977DEE" w:rsidP="0079756C">
      <w:r>
        <w:separator/>
      </w:r>
    </w:p>
  </w:endnote>
  <w:endnote w:type="continuationSeparator" w:id="0">
    <w:p w14:paraId="3DA01477" w14:textId="77777777" w:rsidR="00977DEE" w:rsidRDefault="00977DE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bCs/>
        <w:sz w:val="18"/>
        <w:szCs w:val="18"/>
      </w:rPr>
    </w:sdtEndPr>
    <w:sdtContent>
      <w:p w14:paraId="2A599881" w14:textId="2AB07585" w:rsidR="00D67781" w:rsidRDefault="007C52CC" w:rsidP="00D67781">
        <w:pPr>
          <w:pStyle w:val="Stopka"/>
          <w:pBdr>
            <w:top w:val="single" w:sz="4" w:space="1" w:color="auto"/>
          </w:pBdr>
          <w:rPr>
            <w:i/>
            <w:iCs/>
          </w:rPr>
        </w:pPr>
        <w:r w:rsidRPr="00E74999">
          <w:rPr>
            <w:i/>
            <w:iCs/>
            <w:sz w:val="18"/>
            <w:szCs w:val="18"/>
          </w:rPr>
          <w:t xml:space="preserve">Nr postępowania </w:t>
        </w:r>
        <w:r w:rsidR="00D67781" w:rsidRPr="00D67781">
          <w:rPr>
            <w:b/>
            <w:bCs/>
            <w:color w:val="EE0000"/>
            <w:sz w:val="18"/>
            <w:szCs w:val="18"/>
          </w:rPr>
          <w:t>422501134</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Pr="00BF4D3C">
          <w:rPr>
            <w:i/>
            <w:iCs/>
          </w:rPr>
          <w:t>2</w:t>
        </w:r>
        <w:r w:rsidRPr="00BF4D3C">
          <w:rPr>
            <w:i/>
            <w:iCs/>
          </w:rPr>
          <w:fldChar w:fldCharType="end"/>
        </w:r>
      </w:p>
      <w:p w14:paraId="02C6C21F" w14:textId="7B120FF5" w:rsidR="007C52CC" w:rsidRPr="00D67781" w:rsidRDefault="00D67781" w:rsidP="0022543C">
        <w:pPr>
          <w:pStyle w:val="Stopka"/>
          <w:rPr>
            <w:bCs/>
            <w:i/>
            <w:iCs/>
            <w:sz w:val="18"/>
            <w:szCs w:val="18"/>
          </w:rPr>
        </w:pPr>
        <w:bookmarkStart w:id="93" w:name="_Hlk201740027"/>
        <w:r w:rsidRPr="00D67781">
          <w:rPr>
            <w:rFonts w:eastAsia="Calibri"/>
            <w:bCs/>
            <w:i/>
            <w:iCs/>
            <w:sz w:val="18"/>
            <w:szCs w:val="18"/>
            <w:lang w:eastAsia="en-US"/>
          </w:rPr>
          <w:t>Obsługa sprzętem ciężkim poza zwałami węgla i placami składowymi z użyciem ciągnika rolniczego z przyczepą i koparko-ładowarki kołowej dla Polskiej Grupy Górniczej S.A. Oddział KWK Piast-Ziemowit</w:t>
        </w:r>
        <w:bookmarkEnd w:id="93"/>
        <w:r>
          <w:rPr>
            <w:rFonts w:eastAsia="Calibri"/>
            <w:bCs/>
            <w:i/>
            <w:iCs/>
            <w:sz w:val="18"/>
            <w:szCs w:val="18"/>
            <w:lang w:eastAsia="en-US"/>
          </w:rPr>
          <w:t xml:space="preserve">. </w:t>
        </w:r>
        <w:r w:rsidRPr="00D67781">
          <w:rPr>
            <w:rFonts w:eastAsia="Calibri"/>
            <w:bCs/>
            <w:sz w:val="18"/>
            <w:szCs w:val="18"/>
            <w:lang w:eastAsia="en-US"/>
          </w:rPr>
          <w:t>MB</w:t>
        </w:r>
      </w:p>
    </w:sdtContent>
  </w:sdt>
  <w:sdt>
    <w:sdtPr>
      <w:rPr>
        <w:i/>
        <w:iCs/>
        <w:sz w:val="18"/>
        <w:szCs w:val="18"/>
      </w:rPr>
      <w:id w:val="340437839"/>
      <w:lock w:val="sdtContentLocked"/>
      <w:placeholder>
        <w:docPart w:val="C127453179A84DA2BE7D396E3738457F"/>
      </w:placeholder>
      <w:text/>
    </w:sdt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5AA1" w14:textId="77777777" w:rsidR="00977DEE" w:rsidRDefault="00977DEE" w:rsidP="0079756C">
      <w:r>
        <w:separator/>
      </w:r>
    </w:p>
  </w:footnote>
  <w:footnote w:type="continuationSeparator" w:id="0">
    <w:p w14:paraId="3700CA53" w14:textId="77777777" w:rsidR="00977DEE" w:rsidRDefault="00977DE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DB20" w14:textId="77777777" w:rsidR="00D67781" w:rsidRDefault="004B7537" w:rsidP="00D67781">
    <w:pPr>
      <w:pStyle w:val="Nagwek"/>
      <w:pBdr>
        <w:bottom w:val="single" w:sz="4" w:space="1" w:color="auto"/>
      </w:pBdr>
      <w:jc w:val="center"/>
      <w:rPr>
        <w:i/>
        <w:iCs/>
        <w:sz w:val="18"/>
        <w:szCs w:val="18"/>
      </w:rPr>
    </w:pPr>
    <w:r w:rsidRPr="00762E4E">
      <w:rPr>
        <w:i/>
        <w:iCs/>
        <w:sz w:val="18"/>
        <w:szCs w:val="18"/>
      </w:rPr>
      <w:t>Polska Grupa Górnicza S.A.</w:t>
    </w:r>
    <w:r w:rsidR="00D67781">
      <w:rPr>
        <w:i/>
        <w:iCs/>
        <w:sz w:val="18"/>
        <w:szCs w:val="18"/>
      </w:rPr>
      <w:t xml:space="preserve"> Oddział KWK Piast-Ziemowit</w:t>
    </w:r>
  </w:p>
  <w:p w14:paraId="20049C75" w14:textId="16FE4F10" w:rsidR="004B7537" w:rsidRPr="00762E4E" w:rsidRDefault="00D67781" w:rsidP="00D67781">
    <w:pPr>
      <w:pStyle w:val="Nagwek"/>
      <w:pBdr>
        <w:bottom w:val="single" w:sz="4" w:space="1" w:color="auto"/>
      </w:pBdr>
      <w:jc w:val="center"/>
      <w:rPr>
        <w:i/>
        <w:iCs/>
        <w:sz w:val="18"/>
        <w:szCs w:val="18"/>
      </w:rPr>
    </w:pPr>
    <w:r>
      <w:rPr>
        <w:i/>
        <w:iCs/>
        <w:sz w:val="18"/>
        <w:szCs w:val="18"/>
      </w:rPr>
      <w:t xml:space="preserve"> </w:t>
    </w:r>
  </w:p>
  <w:p w14:paraId="6BF30A25" w14:textId="77777777" w:rsidR="004B7537" w:rsidRDefault="004B7537" w:rsidP="004B753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4ED" w14:textId="77777777" w:rsidR="009539F9" w:rsidRDefault="009539F9" w:rsidP="00D67781">
    <w:pPr>
      <w:pStyle w:val="Nagwek"/>
      <w:pBdr>
        <w:bottom w:val="single" w:sz="4" w:space="1" w:color="auto"/>
      </w:pBdr>
      <w:jc w:val="center"/>
      <w:rPr>
        <w:i/>
        <w:iCs/>
        <w:sz w:val="18"/>
        <w:szCs w:val="18"/>
      </w:rPr>
    </w:pPr>
    <w:r w:rsidRPr="00762E4E">
      <w:rPr>
        <w:i/>
        <w:iCs/>
        <w:sz w:val="18"/>
        <w:szCs w:val="18"/>
      </w:rPr>
      <w:t>Polska Grupa Górnicza S.A.</w:t>
    </w:r>
    <w:r>
      <w:rPr>
        <w:i/>
        <w:iCs/>
        <w:sz w:val="18"/>
        <w:szCs w:val="18"/>
      </w:rPr>
      <w:t xml:space="preserve"> Oddział KWK Piast-Ziemowit</w:t>
    </w:r>
  </w:p>
  <w:p w14:paraId="2992222B" w14:textId="77777777" w:rsidR="009539F9" w:rsidRPr="00762E4E" w:rsidRDefault="009539F9" w:rsidP="00D67781">
    <w:pPr>
      <w:pStyle w:val="Nagwek"/>
      <w:pBdr>
        <w:bottom w:val="single" w:sz="4" w:space="1" w:color="auto"/>
      </w:pBdr>
      <w:jc w:val="center"/>
      <w:rPr>
        <w:i/>
        <w:iCs/>
        <w:sz w:val="18"/>
        <w:szCs w:val="18"/>
      </w:rPr>
    </w:pPr>
    <w:r>
      <w:rPr>
        <w:i/>
        <w:iCs/>
        <w:sz w:val="18"/>
        <w:szCs w:val="18"/>
      </w:rPr>
      <w:t xml:space="preserve"> </w:t>
    </w:r>
  </w:p>
  <w:p w14:paraId="66359CB1" w14:textId="77777777" w:rsidR="009539F9" w:rsidRDefault="009539F9" w:rsidP="004B753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FF2F" w14:textId="77777777" w:rsidR="009539F9" w:rsidRDefault="009539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F8625E"/>
    <w:multiLevelType w:val="multilevel"/>
    <w:tmpl w:val="A82892F8"/>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lowerLetter"/>
      <w:lvlText w:val="%3)"/>
      <w:lvlJc w:val="left"/>
      <w:pPr>
        <w:tabs>
          <w:tab w:val="num" w:pos="1135"/>
        </w:tabs>
        <w:ind w:left="1135"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4E76DA"/>
    <w:multiLevelType w:val="hybridMultilevel"/>
    <w:tmpl w:val="7B144790"/>
    <w:lvl w:ilvl="0" w:tplc="AE568F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7"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9"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2C9F0D17"/>
    <w:multiLevelType w:val="hybridMultilevel"/>
    <w:tmpl w:val="DA1E5524"/>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7"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71F58DF"/>
    <w:multiLevelType w:val="hybridMultilevel"/>
    <w:tmpl w:val="FD0A10B6"/>
    <w:lvl w:ilvl="0" w:tplc="99CA68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6"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01C2228"/>
    <w:multiLevelType w:val="hybridMultilevel"/>
    <w:tmpl w:val="F6C0DE1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72"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5" w15:restartNumberingAfterBreak="0">
    <w:nsid w:val="4BC86FD8"/>
    <w:multiLevelType w:val="hybridMultilevel"/>
    <w:tmpl w:val="E17E36C4"/>
    <w:lvl w:ilvl="0" w:tplc="803AB8E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6"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8"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6"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0"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5"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692341FB"/>
    <w:multiLevelType w:val="hybridMultilevel"/>
    <w:tmpl w:val="0426708C"/>
    <w:lvl w:ilvl="0" w:tplc="EF985020">
      <w:start w:val="7"/>
      <w:numFmt w:val="decimal"/>
      <w:lvlText w:val="%1."/>
      <w:lvlJc w:val="left"/>
      <w:pPr>
        <w:ind w:left="1866"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3D5E2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0"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2"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4"/>
  </w:num>
  <w:num w:numId="2" w16cid:durableId="837885002">
    <w:abstractNumId w:val="122"/>
  </w:num>
  <w:num w:numId="3" w16cid:durableId="969826206">
    <w:abstractNumId w:val="108"/>
  </w:num>
  <w:num w:numId="4" w16cid:durableId="1181630090">
    <w:abstractNumId w:val="113"/>
  </w:num>
  <w:num w:numId="5" w16cid:durableId="1676421754">
    <w:abstractNumId w:val="7"/>
  </w:num>
  <w:num w:numId="6" w16cid:durableId="1257665658">
    <w:abstractNumId w:val="29"/>
  </w:num>
  <w:num w:numId="7" w16cid:durableId="1326320413">
    <w:abstractNumId w:val="62"/>
  </w:num>
  <w:num w:numId="8" w16cid:durableId="1042242727">
    <w:abstractNumId w:val="37"/>
  </w:num>
  <w:num w:numId="9" w16cid:durableId="1391689702">
    <w:abstractNumId w:val="120"/>
  </w:num>
  <w:num w:numId="10" w16cid:durableId="1176848288">
    <w:abstractNumId w:val="95"/>
  </w:num>
  <w:num w:numId="11" w16cid:durableId="511259285">
    <w:abstractNumId w:val="133"/>
  </w:num>
  <w:num w:numId="12" w16cid:durableId="2009210144">
    <w:abstractNumId w:val="96"/>
  </w:num>
  <w:num w:numId="13" w16cid:durableId="506331243">
    <w:abstractNumId w:val="83"/>
  </w:num>
  <w:num w:numId="14" w16cid:durableId="1057701244">
    <w:abstractNumId w:val="103"/>
  </w:num>
  <w:num w:numId="15" w16cid:durableId="1662732328">
    <w:abstractNumId w:val="76"/>
  </w:num>
  <w:num w:numId="16" w16cid:durableId="855729857">
    <w:abstractNumId w:val="47"/>
  </w:num>
  <w:num w:numId="17" w16cid:durableId="36778585">
    <w:abstractNumId w:val="42"/>
  </w:num>
  <w:num w:numId="18" w16cid:durableId="1555389102">
    <w:abstractNumId w:val="73"/>
  </w:num>
  <w:num w:numId="19" w16cid:durableId="951786731">
    <w:abstractNumId w:val="14"/>
  </w:num>
  <w:num w:numId="20" w16cid:durableId="726301418">
    <w:abstractNumId w:val="104"/>
    <w:lvlOverride w:ilvl="0">
      <w:startOverride w:val="1"/>
    </w:lvlOverride>
  </w:num>
  <w:num w:numId="21" w16cid:durableId="441188765">
    <w:abstractNumId w:val="74"/>
    <w:lvlOverride w:ilvl="0">
      <w:startOverride w:val="1"/>
    </w:lvlOverride>
  </w:num>
  <w:num w:numId="22" w16cid:durableId="33430839">
    <w:abstractNumId w:val="43"/>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118"/>
  </w:num>
  <w:num w:numId="29" w16cid:durableId="941958115">
    <w:abstractNumId w:val="11"/>
  </w:num>
  <w:num w:numId="30" w16cid:durableId="1642692366">
    <w:abstractNumId w:val="123"/>
  </w:num>
  <w:num w:numId="31" w16cid:durableId="1289969379">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125"/>
  </w:num>
  <w:num w:numId="33" w16cid:durableId="629870374">
    <w:abstractNumId w:val="36"/>
  </w:num>
  <w:num w:numId="34" w16cid:durableId="1686593615">
    <w:abstractNumId w:val="6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130"/>
  </w:num>
  <w:num w:numId="36" w16cid:durableId="1404840387">
    <w:abstractNumId w:val="22"/>
  </w:num>
  <w:num w:numId="37" w16cid:durableId="549852072">
    <w:abstractNumId w:val="64"/>
  </w:num>
  <w:num w:numId="38" w16cid:durableId="2002661070">
    <w:abstractNumId w:val="78"/>
  </w:num>
  <w:num w:numId="39" w16cid:durableId="832531440">
    <w:abstractNumId w:val="69"/>
  </w:num>
  <w:num w:numId="40" w16cid:durableId="1462921629">
    <w:abstractNumId w:val="93"/>
  </w:num>
  <w:num w:numId="41" w16cid:durableId="1788356790">
    <w:abstractNumId w:val="50"/>
  </w:num>
  <w:num w:numId="42" w16cid:durableId="2077240979">
    <w:abstractNumId w:val="70"/>
  </w:num>
  <w:num w:numId="43" w16cid:durableId="2046709983">
    <w:abstractNumId w:val="90"/>
  </w:num>
  <w:num w:numId="44" w16cid:durableId="1356542773">
    <w:abstractNumId w:val="135"/>
  </w:num>
  <w:num w:numId="45" w16cid:durableId="1096708563">
    <w:abstractNumId w:val="89"/>
  </w:num>
  <w:num w:numId="46" w16cid:durableId="212009364">
    <w:abstractNumId w:val="52"/>
  </w:num>
  <w:num w:numId="47" w16cid:durableId="827600280">
    <w:abstractNumId w:val="67"/>
  </w:num>
  <w:num w:numId="48" w16cid:durableId="1389378165">
    <w:abstractNumId w:val="21"/>
  </w:num>
  <w:num w:numId="49" w16cid:durableId="1376737496">
    <w:abstractNumId w:val="97"/>
  </w:num>
  <w:num w:numId="50" w16cid:durableId="737363641">
    <w:abstractNumId w:val="33"/>
  </w:num>
  <w:num w:numId="51" w16cid:durableId="2078435002">
    <w:abstractNumId w:val="35"/>
  </w:num>
  <w:num w:numId="52" w16cid:durableId="1135412420">
    <w:abstractNumId w:val="91"/>
  </w:num>
  <w:num w:numId="53" w16cid:durableId="63918808">
    <w:abstractNumId w:val="92"/>
  </w:num>
  <w:num w:numId="54" w16cid:durableId="2106338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6599138">
    <w:abstractNumId w:val="8"/>
  </w:num>
  <w:num w:numId="57" w16cid:durableId="67963284">
    <w:abstractNumId w:val="112"/>
  </w:num>
  <w:num w:numId="58" w16cid:durableId="1683238700">
    <w:abstractNumId w:val="65"/>
  </w:num>
  <w:num w:numId="59" w16cid:durableId="197201240">
    <w:abstractNumId w:val="131"/>
  </w:num>
  <w:num w:numId="60" w16cid:durableId="1958952958">
    <w:abstractNumId w:val="66"/>
  </w:num>
  <w:num w:numId="61" w16cid:durableId="1550648254">
    <w:abstractNumId w:val="68"/>
  </w:num>
  <w:num w:numId="62" w16cid:durableId="479885169">
    <w:abstractNumId w:val="101"/>
  </w:num>
  <w:num w:numId="63" w16cid:durableId="1289120884">
    <w:abstractNumId w:val="124"/>
  </w:num>
  <w:num w:numId="64" w16cid:durableId="939802815">
    <w:abstractNumId w:val="49"/>
  </w:num>
  <w:num w:numId="65" w16cid:durableId="781650915">
    <w:abstractNumId w:val="12"/>
  </w:num>
  <w:num w:numId="66" w16cid:durableId="297802264">
    <w:abstractNumId w:val="56"/>
  </w:num>
  <w:num w:numId="67" w16cid:durableId="792555304">
    <w:abstractNumId w:val="6"/>
  </w:num>
  <w:num w:numId="68" w16cid:durableId="1997419681">
    <w:abstractNumId w:val="48"/>
  </w:num>
  <w:num w:numId="69" w16cid:durableId="1850749090">
    <w:abstractNumId w:val="86"/>
  </w:num>
  <w:num w:numId="70" w16cid:durableId="1711762857">
    <w:abstractNumId w:val="80"/>
  </w:num>
  <w:num w:numId="71" w16cid:durableId="607932796">
    <w:abstractNumId w:val="82"/>
  </w:num>
  <w:num w:numId="72" w16cid:durableId="1670717913">
    <w:abstractNumId w:val="27"/>
  </w:num>
  <w:num w:numId="73" w16cid:durableId="808285789">
    <w:abstractNumId w:val="58"/>
  </w:num>
  <w:num w:numId="74" w16cid:durableId="62947104">
    <w:abstractNumId w:val="75"/>
  </w:num>
  <w:num w:numId="75" w16cid:durableId="1576665273">
    <w:abstractNumId w:val="23"/>
  </w:num>
  <w:num w:numId="76" w16cid:durableId="764035101">
    <w:abstractNumId w:val="116"/>
  </w:num>
  <w:num w:numId="77" w16cid:durableId="148022708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356400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07587535">
    <w:abstractNumId w:val="3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67191784">
    <w:abstractNumId w:val="119"/>
    <w:lvlOverride w:ilvl="0">
      <w:startOverride w:val="1"/>
    </w:lvlOverride>
    <w:lvlOverride w:ilvl="1"/>
    <w:lvlOverride w:ilvl="2"/>
    <w:lvlOverride w:ilvl="3"/>
    <w:lvlOverride w:ilvl="4"/>
    <w:lvlOverride w:ilvl="5"/>
    <w:lvlOverride w:ilvl="6"/>
    <w:lvlOverride w:ilvl="7"/>
    <w:lvlOverride w:ilvl="8"/>
  </w:num>
  <w:num w:numId="81" w16cid:durableId="2012102324">
    <w:abstractNumId w:val="45"/>
    <w:lvlOverride w:ilvl="0">
      <w:startOverride w:val="1"/>
    </w:lvlOverride>
    <w:lvlOverride w:ilvl="1"/>
    <w:lvlOverride w:ilvl="2"/>
    <w:lvlOverride w:ilvl="3"/>
    <w:lvlOverride w:ilvl="4"/>
    <w:lvlOverride w:ilvl="5"/>
    <w:lvlOverride w:ilvl="6"/>
    <w:lvlOverride w:ilvl="7"/>
    <w:lvlOverride w:ilvl="8"/>
  </w:num>
  <w:num w:numId="82" w16cid:durableId="16905242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78703657">
    <w:abstractNumId w:val="18"/>
    <w:lvlOverride w:ilvl="0">
      <w:startOverride w:val="1"/>
    </w:lvlOverride>
    <w:lvlOverride w:ilvl="1"/>
    <w:lvlOverride w:ilvl="2"/>
    <w:lvlOverride w:ilvl="3"/>
    <w:lvlOverride w:ilvl="4"/>
    <w:lvlOverride w:ilvl="5"/>
    <w:lvlOverride w:ilvl="6"/>
    <w:lvlOverride w:ilvl="7"/>
    <w:lvlOverride w:ilvl="8"/>
  </w:num>
  <w:num w:numId="84" w16cid:durableId="1893034704">
    <w:abstractNumId w:val="32"/>
    <w:lvlOverride w:ilvl="0">
      <w:startOverride w:val="1"/>
    </w:lvlOverride>
    <w:lvlOverride w:ilvl="1"/>
    <w:lvlOverride w:ilvl="2"/>
    <w:lvlOverride w:ilvl="3"/>
    <w:lvlOverride w:ilvl="4"/>
    <w:lvlOverride w:ilvl="5"/>
    <w:lvlOverride w:ilvl="6"/>
    <w:lvlOverride w:ilvl="7"/>
    <w:lvlOverride w:ilvl="8"/>
  </w:num>
  <w:num w:numId="85" w16cid:durableId="127095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9432272">
    <w:abstractNumId w:val="44"/>
  </w:num>
  <w:num w:numId="87" w16cid:durableId="628896807">
    <w:abstractNumId w:val="55"/>
  </w:num>
  <w:num w:numId="88" w16cid:durableId="1993555413">
    <w:abstractNumId w:val="102"/>
  </w:num>
  <w:num w:numId="89" w16cid:durableId="1772235199">
    <w:abstractNumId w:val="17"/>
  </w:num>
  <w:num w:numId="90" w16cid:durableId="504252766">
    <w:abstractNumId w:val="100"/>
  </w:num>
  <w:num w:numId="91" w16cid:durableId="1297687255">
    <w:abstractNumId w:val="10"/>
  </w:num>
  <w:num w:numId="92" w16cid:durableId="845677445">
    <w:abstractNumId w:val="114"/>
  </w:num>
  <w:num w:numId="93" w16cid:durableId="2075928787">
    <w:abstractNumId w:val="121"/>
  </w:num>
  <w:num w:numId="94" w16cid:durableId="1811941967">
    <w:abstractNumId w:val="134"/>
  </w:num>
  <w:num w:numId="95" w16cid:durableId="1101147636">
    <w:abstractNumId w:val="59"/>
  </w:num>
  <w:num w:numId="96" w16cid:durableId="1319726352">
    <w:abstractNumId w:val="54"/>
  </w:num>
  <w:num w:numId="97" w16cid:durableId="31536921">
    <w:abstractNumId w:val="61"/>
  </w:num>
  <w:num w:numId="98" w16cid:durableId="1368944344">
    <w:abstractNumId w:val="128"/>
  </w:num>
  <w:num w:numId="99" w16cid:durableId="1920822511">
    <w:abstractNumId w:val="106"/>
  </w:num>
  <w:num w:numId="100" w16cid:durableId="751121141">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609950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64895501">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3" w16cid:durableId="199051951">
    <w:abstractNumId w:val="85"/>
  </w:num>
  <w:num w:numId="104" w16cid:durableId="1767383222">
    <w:abstractNumId w:val="30"/>
  </w:num>
  <w:num w:numId="105" w16cid:durableId="433942464">
    <w:abstractNumId w:val="87"/>
  </w:num>
  <w:num w:numId="106" w16cid:durableId="938952197">
    <w:abstractNumId w:val="20"/>
  </w:num>
  <w:num w:numId="107" w16cid:durableId="1926961176">
    <w:abstractNumId w:val="31"/>
  </w:num>
  <w:num w:numId="108" w16cid:durableId="283586200">
    <w:abstractNumId w:val="111"/>
  </w:num>
  <w:num w:numId="109" w16cid:durableId="994915495">
    <w:abstractNumId w:val="9"/>
  </w:num>
  <w:num w:numId="110" w16cid:durableId="1976057630">
    <w:abstractNumId w:val="51"/>
  </w:num>
  <w:num w:numId="111" w16cid:durableId="2128965098">
    <w:abstractNumId w:val="110"/>
  </w:num>
  <w:num w:numId="112" w16cid:durableId="2145925227">
    <w:abstractNumId w:val="98"/>
  </w:num>
  <w:num w:numId="113" w16cid:durableId="1773742450">
    <w:abstractNumId w:val="39"/>
  </w:num>
  <w:num w:numId="114" w16cid:durableId="1174149001">
    <w:abstractNumId w:val="15"/>
  </w:num>
  <w:num w:numId="115" w16cid:durableId="1493326987">
    <w:abstractNumId w:val="105"/>
  </w:num>
  <w:num w:numId="116" w16cid:durableId="235015619">
    <w:abstractNumId w:val="60"/>
  </w:num>
  <w:num w:numId="117" w16cid:durableId="434178083">
    <w:abstractNumId w:val="71"/>
  </w:num>
  <w:num w:numId="118" w16cid:durableId="536432315">
    <w:abstractNumId w:val="25"/>
  </w:num>
  <w:num w:numId="119" w16cid:durableId="1520197610">
    <w:abstractNumId w:val="129"/>
  </w:num>
  <w:num w:numId="120" w16cid:durableId="507057417">
    <w:abstractNumId w:val="126"/>
  </w:num>
  <w:num w:numId="121" w16cid:durableId="1111512682">
    <w:abstractNumId w:val="79"/>
  </w:num>
  <w:num w:numId="122" w16cid:durableId="1936161332">
    <w:abstractNumId w:val="94"/>
  </w:num>
  <w:num w:numId="123" w16cid:durableId="1828086455">
    <w:abstractNumId w:val="115"/>
  </w:num>
  <w:num w:numId="124" w16cid:durableId="1850679478">
    <w:abstractNumId w:val="13"/>
  </w:num>
  <w:num w:numId="125" w16cid:durableId="1385910704">
    <w:abstractNumId w:val="127"/>
  </w:num>
  <w:num w:numId="126" w16cid:durableId="337661172">
    <w:abstractNumId w:val="57"/>
  </w:num>
  <w:num w:numId="127" w16cid:durableId="1834712993">
    <w:abstractNumId w:val="19"/>
  </w:num>
  <w:num w:numId="128" w16cid:durableId="386729934">
    <w:abstractNumId w:val="84"/>
  </w:num>
  <w:num w:numId="129" w16cid:durableId="1198814755">
    <w:abstractNumId w:val="16"/>
  </w:num>
  <w:num w:numId="130" w16cid:durableId="342099042">
    <w:abstractNumId w:val="40"/>
  </w:num>
  <w:num w:numId="131" w16cid:durableId="1204757258">
    <w:abstractNumId w:val="88"/>
  </w:num>
  <w:num w:numId="132" w16cid:durableId="681711110">
    <w:abstractNumId w:val="99"/>
  </w:num>
  <w:num w:numId="133" w16cid:durableId="1152261092">
    <w:abstractNumId w:val="77"/>
  </w:num>
  <w:num w:numId="134" w16cid:durableId="142167440">
    <w:abstractNumId w:val="63"/>
  </w:num>
  <w:num w:numId="135" w16cid:durableId="258610880">
    <w:abstractNumId w:val="1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6374"/>
    <w:rsid w:val="00067E41"/>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3480"/>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273"/>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575E0"/>
    <w:rsid w:val="00160015"/>
    <w:rsid w:val="0016023E"/>
    <w:rsid w:val="001622EB"/>
    <w:rsid w:val="001633B8"/>
    <w:rsid w:val="001645C3"/>
    <w:rsid w:val="00166BF5"/>
    <w:rsid w:val="00170673"/>
    <w:rsid w:val="0017070C"/>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E7D9E"/>
    <w:rsid w:val="002F2F73"/>
    <w:rsid w:val="002F34FA"/>
    <w:rsid w:val="002F79B2"/>
    <w:rsid w:val="00301894"/>
    <w:rsid w:val="00302ED6"/>
    <w:rsid w:val="003031B4"/>
    <w:rsid w:val="00303421"/>
    <w:rsid w:val="00303648"/>
    <w:rsid w:val="0030370B"/>
    <w:rsid w:val="00303EE8"/>
    <w:rsid w:val="0030734A"/>
    <w:rsid w:val="00307C5E"/>
    <w:rsid w:val="00315C5A"/>
    <w:rsid w:val="003178E0"/>
    <w:rsid w:val="00321AB7"/>
    <w:rsid w:val="0032200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E5301"/>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1D51"/>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E5F0B"/>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4892"/>
    <w:rsid w:val="0069554C"/>
    <w:rsid w:val="006A01E6"/>
    <w:rsid w:val="006A252B"/>
    <w:rsid w:val="006A3227"/>
    <w:rsid w:val="006A6EE7"/>
    <w:rsid w:val="006A7608"/>
    <w:rsid w:val="006A7D4F"/>
    <w:rsid w:val="006B0420"/>
    <w:rsid w:val="006B0815"/>
    <w:rsid w:val="006B1FBB"/>
    <w:rsid w:val="006B380A"/>
    <w:rsid w:val="006B3A98"/>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353F"/>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288A"/>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1B15"/>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39F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77DEE"/>
    <w:rsid w:val="00980254"/>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2C52"/>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567F9"/>
    <w:rsid w:val="00A615B0"/>
    <w:rsid w:val="00A61858"/>
    <w:rsid w:val="00A61D1D"/>
    <w:rsid w:val="00A645C3"/>
    <w:rsid w:val="00A667A7"/>
    <w:rsid w:val="00A73447"/>
    <w:rsid w:val="00A74E7C"/>
    <w:rsid w:val="00A77593"/>
    <w:rsid w:val="00A800DA"/>
    <w:rsid w:val="00A80D9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971C2"/>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BB9"/>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3B95"/>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67781"/>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3743"/>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4A3"/>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4293"/>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163"/>
    <w:rsid w:val="00EA2EAC"/>
    <w:rsid w:val="00EA42CF"/>
    <w:rsid w:val="00EA577F"/>
    <w:rsid w:val="00EB1031"/>
    <w:rsid w:val="00EB1AE4"/>
    <w:rsid w:val="00EB28F9"/>
    <w:rsid w:val="00EB3858"/>
    <w:rsid w:val="00EB5572"/>
    <w:rsid w:val="00EB5EBC"/>
    <w:rsid w:val="00EB7575"/>
    <w:rsid w:val="00EB7C2B"/>
    <w:rsid w:val="00EC0B4F"/>
    <w:rsid w:val="00EC43DE"/>
    <w:rsid w:val="00EC5C92"/>
    <w:rsid w:val="00ED0EF6"/>
    <w:rsid w:val="00ED16B2"/>
    <w:rsid w:val="00ED1E33"/>
    <w:rsid w:val="00ED28D9"/>
    <w:rsid w:val="00ED3D8D"/>
    <w:rsid w:val="00ED4100"/>
    <w:rsid w:val="00EE31B0"/>
    <w:rsid w:val="00EE5155"/>
    <w:rsid w:val="00EE63DF"/>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3075"/>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4"/>
      </w:numPr>
      <w:spacing w:before="36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95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j.wojciga@pgg.pl" TargetMode="Externa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gg.pl/strefa-korporacyjna/dostawcy/profil-nabywcy/dokumenty-do-pobran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886BE8"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0C6BD1"/>
    <w:rsid w:val="001575E0"/>
    <w:rsid w:val="00454E8D"/>
    <w:rsid w:val="00484F58"/>
    <w:rsid w:val="00534ABD"/>
    <w:rsid w:val="006153D2"/>
    <w:rsid w:val="00683F58"/>
    <w:rsid w:val="0086288A"/>
    <w:rsid w:val="00886BE8"/>
    <w:rsid w:val="00B944E9"/>
    <w:rsid w:val="00B971C2"/>
    <w:rsid w:val="00DE38CD"/>
    <w:rsid w:val="00EA2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30048</Words>
  <Characters>180291</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4</cp:revision>
  <cp:lastPrinted>2025-07-04T09:17:00Z</cp:lastPrinted>
  <dcterms:created xsi:type="dcterms:W3CDTF">2025-07-04T09:17:00Z</dcterms:created>
  <dcterms:modified xsi:type="dcterms:W3CDTF">2025-07-04T09:19:00Z</dcterms:modified>
</cp:coreProperties>
</file>